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504C" w14:textId="1F641001" w:rsidR="00E8299F" w:rsidRDefault="008B18D8">
      <w:r w:rsidRPr="00661DC8">
        <w:rPr>
          <w:noProof/>
        </w:rPr>
        <w:drawing>
          <wp:anchor distT="0" distB="0" distL="114300" distR="114300" simplePos="0" relativeHeight="251660288" behindDoc="1" locked="0" layoutInCell="1" allowOverlap="1" wp14:anchorId="12B85FFE" wp14:editId="292B8D2F">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Pr="009F166F">
        <w:rPr>
          <w:noProof/>
        </w:rPr>
        <w:drawing>
          <wp:anchor distT="0" distB="0" distL="114300" distR="114300" simplePos="0" relativeHeight="251661312" behindDoc="1" locked="0" layoutInCell="1" allowOverlap="1" wp14:anchorId="118DE474" wp14:editId="0C23DF7A">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879D994" w14:textId="76EF4E2F" w:rsidR="00661DC8" w:rsidRDefault="00661DC8"/>
    <w:p w14:paraId="5E57B183" w14:textId="1905438F" w:rsidR="00661DC8" w:rsidRDefault="00661DC8"/>
    <w:p w14:paraId="67A2826F" w14:textId="628B91C5" w:rsidR="009F166F" w:rsidRDefault="009F166F"/>
    <w:p w14:paraId="557E4D0C" w14:textId="77777777" w:rsidR="00D24156" w:rsidRDefault="00D24156"/>
    <w:p w14:paraId="6D33C307" w14:textId="425F633E" w:rsidR="00D24156" w:rsidRPr="00D24156" w:rsidRDefault="00D24156">
      <w:pPr>
        <w:rPr>
          <w:rFonts w:asciiTheme="minorHAnsi" w:hAnsiTheme="minorHAnsi" w:cstheme="minorHAnsi"/>
          <w:b/>
          <w:bCs/>
          <w:sz w:val="28"/>
          <w:szCs w:val="28"/>
        </w:rPr>
      </w:pPr>
      <w:r w:rsidRPr="00D24156">
        <w:rPr>
          <w:rFonts w:asciiTheme="minorHAnsi" w:hAnsiTheme="minorHAnsi" w:cstheme="minorHAnsi"/>
          <w:b/>
          <w:bCs/>
        </w:rPr>
        <w:t xml:space="preserve">Smithycroft Secondary School - Improvement </w:t>
      </w:r>
      <w:r>
        <w:rPr>
          <w:rFonts w:asciiTheme="minorHAnsi" w:hAnsiTheme="minorHAnsi" w:cstheme="minorHAnsi"/>
          <w:b/>
          <w:bCs/>
        </w:rPr>
        <w:t>P</w:t>
      </w:r>
      <w:r w:rsidRPr="00D24156">
        <w:rPr>
          <w:rFonts w:asciiTheme="minorHAnsi" w:hAnsiTheme="minorHAnsi" w:cstheme="minorHAnsi"/>
          <w:b/>
          <w:bCs/>
        </w:rPr>
        <w:t>lanning 2025-26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6"/>
        <w:gridCol w:w="7337"/>
      </w:tblGrid>
      <w:tr w:rsidR="00784184" w:rsidRPr="00BD0A84" w14:paraId="512A7F87" w14:textId="715CCF4B" w:rsidTr="00D10500">
        <w:trPr>
          <w:trHeight w:hRule="exact" w:val="363"/>
        </w:trPr>
        <w:tc>
          <w:tcPr>
            <w:tcW w:w="8045" w:type="dxa"/>
          </w:tcPr>
          <w:p w14:paraId="320050DA" w14:textId="74CC6CEC" w:rsidR="00D245D0" w:rsidRPr="00BD0A84" w:rsidRDefault="00D245D0" w:rsidP="00661DC8">
            <w:pPr>
              <w:ind w:left="160"/>
              <w:rPr>
                <w:rFonts w:asciiTheme="minorHAnsi" w:hAnsiTheme="minorHAnsi" w:cstheme="minorHAnsi"/>
                <w:b/>
                <w:szCs w:val="24"/>
              </w:rPr>
            </w:pPr>
            <w:r w:rsidRPr="00BD0A84">
              <w:rPr>
                <w:rFonts w:asciiTheme="minorHAnsi" w:hAnsiTheme="minorHAnsi" w:cstheme="minorHAnsi"/>
                <w:b/>
                <w:szCs w:val="24"/>
              </w:rPr>
              <w:t>School</w:t>
            </w:r>
          </w:p>
        </w:tc>
        <w:tc>
          <w:tcPr>
            <w:tcW w:w="7348" w:type="dxa"/>
          </w:tcPr>
          <w:p w14:paraId="10896AAF" w14:textId="59228104" w:rsidR="00D245D0" w:rsidRPr="00BD0A84" w:rsidRDefault="00E40BD7" w:rsidP="00661DC8">
            <w:pPr>
              <w:rPr>
                <w:rFonts w:asciiTheme="minorHAnsi" w:hAnsiTheme="minorHAnsi" w:cstheme="minorHAnsi"/>
                <w:b/>
                <w:szCs w:val="24"/>
              </w:rPr>
            </w:pPr>
            <w:r w:rsidRPr="00D24156">
              <w:rPr>
                <w:rFonts w:asciiTheme="minorHAnsi" w:hAnsiTheme="minorHAnsi" w:cstheme="minorHAnsi"/>
                <w:b/>
                <w:bCs/>
              </w:rPr>
              <w:t>Smithycroft Secondary School</w:t>
            </w:r>
          </w:p>
        </w:tc>
      </w:tr>
      <w:tr w:rsidR="00784184" w:rsidRPr="00BD0A84" w14:paraId="721C37D6" w14:textId="06498ACA" w:rsidTr="00D10500">
        <w:trPr>
          <w:trHeight w:hRule="exact" w:val="363"/>
        </w:trPr>
        <w:tc>
          <w:tcPr>
            <w:tcW w:w="8045" w:type="dxa"/>
          </w:tcPr>
          <w:p w14:paraId="36E6F5E7" w14:textId="3E8BBF6F" w:rsidR="00D245D0" w:rsidRPr="00BD0A84" w:rsidRDefault="00D245D0" w:rsidP="00661DC8">
            <w:pPr>
              <w:ind w:left="160"/>
              <w:rPr>
                <w:rFonts w:asciiTheme="minorHAnsi" w:hAnsiTheme="minorHAnsi" w:cstheme="minorHAnsi"/>
                <w:b/>
                <w:szCs w:val="24"/>
              </w:rPr>
            </w:pPr>
            <w:r w:rsidRPr="00BD0A84">
              <w:rPr>
                <w:rFonts w:asciiTheme="minorHAnsi" w:hAnsiTheme="minorHAnsi" w:cstheme="minorHAnsi"/>
                <w:b/>
                <w:szCs w:val="24"/>
              </w:rPr>
              <w:t>Learning Community</w:t>
            </w:r>
          </w:p>
        </w:tc>
        <w:tc>
          <w:tcPr>
            <w:tcW w:w="7348" w:type="dxa"/>
          </w:tcPr>
          <w:p w14:paraId="4E5E09B3" w14:textId="6E73E45E" w:rsidR="00D245D0" w:rsidRPr="00BD0A84" w:rsidRDefault="00E40BD7" w:rsidP="00661DC8">
            <w:pPr>
              <w:rPr>
                <w:rFonts w:asciiTheme="minorHAnsi" w:hAnsiTheme="minorHAnsi" w:cstheme="minorHAnsi"/>
                <w:b/>
                <w:szCs w:val="24"/>
              </w:rPr>
            </w:pPr>
            <w:r>
              <w:rPr>
                <w:rFonts w:asciiTheme="minorHAnsi" w:hAnsiTheme="minorHAnsi" w:cstheme="minorHAnsi"/>
                <w:b/>
                <w:szCs w:val="24"/>
              </w:rPr>
              <w:t>Smithycroft</w:t>
            </w:r>
          </w:p>
        </w:tc>
      </w:tr>
      <w:tr w:rsidR="00784184" w:rsidRPr="00BD0A84" w14:paraId="140E39FC" w14:textId="6042891A" w:rsidTr="00D10500">
        <w:trPr>
          <w:trHeight w:hRule="exact" w:val="363"/>
        </w:trPr>
        <w:tc>
          <w:tcPr>
            <w:tcW w:w="8045" w:type="dxa"/>
          </w:tcPr>
          <w:p w14:paraId="757084D0" w14:textId="369B3D0B" w:rsidR="00D245D0" w:rsidRPr="00BD0A84" w:rsidRDefault="00D245D0" w:rsidP="00661DC8">
            <w:pPr>
              <w:ind w:left="160"/>
              <w:rPr>
                <w:rFonts w:asciiTheme="minorHAnsi" w:hAnsiTheme="minorHAnsi" w:cstheme="minorHAnsi"/>
                <w:b/>
                <w:szCs w:val="24"/>
              </w:rPr>
            </w:pPr>
            <w:r w:rsidRPr="00BD0A84">
              <w:rPr>
                <w:rFonts w:asciiTheme="minorHAnsi" w:hAnsiTheme="minorHAnsi" w:cstheme="minorHAnsi"/>
                <w:b/>
                <w:szCs w:val="24"/>
              </w:rPr>
              <w:t>Link Officer</w:t>
            </w:r>
          </w:p>
        </w:tc>
        <w:tc>
          <w:tcPr>
            <w:tcW w:w="7348" w:type="dxa"/>
          </w:tcPr>
          <w:p w14:paraId="7392846E" w14:textId="34C6FC21" w:rsidR="00D245D0" w:rsidRPr="00BD0A84" w:rsidRDefault="00E40BD7" w:rsidP="00661DC8">
            <w:pPr>
              <w:rPr>
                <w:rFonts w:asciiTheme="minorHAnsi" w:hAnsiTheme="minorHAnsi" w:cstheme="minorHAnsi"/>
                <w:b/>
                <w:szCs w:val="24"/>
              </w:rPr>
            </w:pPr>
            <w:r>
              <w:rPr>
                <w:rFonts w:asciiTheme="minorHAnsi" w:hAnsiTheme="minorHAnsi" w:cstheme="minorHAnsi"/>
                <w:b/>
                <w:szCs w:val="24"/>
              </w:rPr>
              <w:t xml:space="preserve">Samir Sharma </w:t>
            </w:r>
          </w:p>
        </w:tc>
      </w:tr>
      <w:tr w:rsidR="00784184" w:rsidRPr="00BD0A84" w14:paraId="23D66EA7" w14:textId="77777777" w:rsidTr="00D10500">
        <w:trPr>
          <w:trHeight w:hRule="exact" w:val="363"/>
        </w:trPr>
        <w:tc>
          <w:tcPr>
            <w:tcW w:w="8045" w:type="dxa"/>
          </w:tcPr>
          <w:p w14:paraId="3A52A4EC" w14:textId="41BC21E2" w:rsidR="00D245D0" w:rsidRPr="00BD0A84" w:rsidRDefault="00D245D0" w:rsidP="00661DC8">
            <w:pPr>
              <w:ind w:left="160"/>
              <w:rPr>
                <w:rFonts w:asciiTheme="minorHAnsi" w:hAnsiTheme="minorHAnsi" w:cstheme="minorHAnsi"/>
                <w:b/>
                <w:szCs w:val="24"/>
              </w:rPr>
            </w:pPr>
            <w:r w:rsidRPr="00BD0A84">
              <w:rPr>
                <w:rFonts w:asciiTheme="minorHAnsi" w:hAnsiTheme="minorHAnsi" w:cstheme="minorHAnsi"/>
                <w:b/>
                <w:szCs w:val="24"/>
              </w:rPr>
              <w:t>Head of Service</w:t>
            </w:r>
          </w:p>
        </w:tc>
        <w:tc>
          <w:tcPr>
            <w:tcW w:w="7348" w:type="dxa"/>
          </w:tcPr>
          <w:p w14:paraId="03530AEA" w14:textId="7A4B243B" w:rsidR="00D245D0" w:rsidRPr="00BD0A84" w:rsidRDefault="00E40BD7" w:rsidP="00661DC8">
            <w:pPr>
              <w:rPr>
                <w:rFonts w:asciiTheme="minorHAnsi" w:hAnsiTheme="minorHAnsi" w:cstheme="minorHAnsi"/>
                <w:b/>
                <w:szCs w:val="24"/>
              </w:rPr>
            </w:pPr>
            <w:r>
              <w:rPr>
                <w:rFonts w:asciiTheme="minorHAnsi" w:hAnsiTheme="minorHAnsi" w:cstheme="minorHAnsi"/>
                <w:b/>
                <w:szCs w:val="24"/>
              </w:rPr>
              <w:t>Jean Miller</w:t>
            </w:r>
          </w:p>
        </w:tc>
      </w:tr>
      <w:tr w:rsidR="00784184" w:rsidRPr="00BD0A84" w14:paraId="578425B6" w14:textId="77777777" w:rsidTr="00D10500">
        <w:trPr>
          <w:trHeight w:hRule="exact" w:val="363"/>
        </w:trPr>
        <w:tc>
          <w:tcPr>
            <w:tcW w:w="8045" w:type="dxa"/>
          </w:tcPr>
          <w:p w14:paraId="39ADD92B" w14:textId="53C93C29" w:rsidR="00D245D0" w:rsidRPr="00BD0A84" w:rsidRDefault="00D245D0" w:rsidP="00661DC8">
            <w:pPr>
              <w:ind w:left="160"/>
              <w:rPr>
                <w:rFonts w:asciiTheme="minorHAnsi" w:hAnsiTheme="minorHAnsi" w:cstheme="minorHAnsi"/>
                <w:b/>
                <w:szCs w:val="24"/>
              </w:rPr>
            </w:pPr>
            <w:r w:rsidRPr="00BD0A84">
              <w:rPr>
                <w:rFonts w:asciiTheme="minorHAnsi" w:hAnsiTheme="minorHAnsi" w:cstheme="minorHAnsi"/>
                <w:b/>
                <w:szCs w:val="24"/>
              </w:rPr>
              <w:t>School Roll</w:t>
            </w:r>
          </w:p>
        </w:tc>
        <w:tc>
          <w:tcPr>
            <w:tcW w:w="7348" w:type="dxa"/>
          </w:tcPr>
          <w:p w14:paraId="5D711D76" w14:textId="684656B8" w:rsidR="00D245D0" w:rsidRPr="00BD0A84" w:rsidRDefault="00E40BD7" w:rsidP="00661DC8">
            <w:pPr>
              <w:rPr>
                <w:rFonts w:asciiTheme="minorHAnsi" w:hAnsiTheme="minorHAnsi" w:cstheme="minorHAnsi"/>
                <w:b/>
                <w:szCs w:val="24"/>
              </w:rPr>
            </w:pPr>
            <w:r>
              <w:rPr>
                <w:rFonts w:asciiTheme="minorHAnsi" w:hAnsiTheme="minorHAnsi" w:cstheme="minorHAnsi"/>
                <w:b/>
                <w:szCs w:val="24"/>
              </w:rPr>
              <w:t>933 (2024-25)</w:t>
            </w:r>
          </w:p>
        </w:tc>
      </w:tr>
      <w:tr w:rsidR="00784184" w:rsidRPr="00BD0A84" w14:paraId="4282BF11" w14:textId="77777777" w:rsidTr="00D10500">
        <w:trPr>
          <w:trHeight w:hRule="exact" w:val="363"/>
        </w:trPr>
        <w:tc>
          <w:tcPr>
            <w:tcW w:w="8045" w:type="dxa"/>
          </w:tcPr>
          <w:p w14:paraId="2DA2026F" w14:textId="32702B0B" w:rsidR="00DD53AE" w:rsidRPr="00BD0A84" w:rsidRDefault="00DD53AE" w:rsidP="00661DC8">
            <w:pPr>
              <w:ind w:left="160"/>
              <w:rPr>
                <w:rFonts w:asciiTheme="minorHAnsi" w:hAnsiTheme="minorHAnsi" w:cstheme="minorHAnsi"/>
                <w:b/>
                <w:szCs w:val="24"/>
              </w:rPr>
            </w:pPr>
            <w:r w:rsidRPr="00BD0A84">
              <w:rPr>
                <w:rFonts w:asciiTheme="minorHAnsi" w:hAnsiTheme="minorHAnsi" w:cstheme="minorHAnsi"/>
                <w:b/>
                <w:szCs w:val="24"/>
              </w:rPr>
              <w:t xml:space="preserve">Attendance Rate </w:t>
            </w:r>
          </w:p>
        </w:tc>
        <w:tc>
          <w:tcPr>
            <w:tcW w:w="7348" w:type="dxa"/>
          </w:tcPr>
          <w:p w14:paraId="3B4433C4" w14:textId="3A6B4D1E" w:rsidR="00DD53AE" w:rsidRPr="00BD0A84" w:rsidRDefault="00E40BD7" w:rsidP="00661DC8">
            <w:pPr>
              <w:rPr>
                <w:rFonts w:asciiTheme="minorHAnsi" w:hAnsiTheme="minorHAnsi" w:cstheme="minorHAnsi"/>
                <w:b/>
                <w:szCs w:val="24"/>
              </w:rPr>
            </w:pPr>
            <w:r>
              <w:rPr>
                <w:rFonts w:asciiTheme="minorHAnsi" w:hAnsiTheme="minorHAnsi" w:cstheme="minorHAnsi"/>
                <w:b/>
                <w:szCs w:val="24"/>
              </w:rPr>
              <w:t>86.1%</w:t>
            </w:r>
            <w:r w:rsidR="009F5FE5">
              <w:rPr>
                <w:rFonts w:asciiTheme="minorHAnsi" w:hAnsiTheme="minorHAnsi" w:cstheme="minorHAnsi"/>
                <w:b/>
                <w:szCs w:val="24"/>
              </w:rPr>
              <w:t xml:space="preserve"> </w:t>
            </w:r>
          </w:p>
        </w:tc>
      </w:tr>
      <w:tr w:rsidR="00B84854" w:rsidRPr="00BD0A84" w14:paraId="6B050CDA" w14:textId="77777777" w:rsidTr="00E8299F">
        <w:trPr>
          <w:trHeight w:val="361"/>
        </w:trPr>
        <w:tc>
          <w:tcPr>
            <w:tcW w:w="15393" w:type="dxa"/>
            <w:gridSpan w:val="2"/>
          </w:tcPr>
          <w:p w14:paraId="3DB85DAD" w14:textId="77777777" w:rsidR="00EE2BB5" w:rsidRPr="00BD0A84" w:rsidRDefault="00EE2BB5" w:rsidP="00EE2BB5">
            <w:pPr>
              <w:pStyle w:val="paragraph"/>
              <w:spacing w:before="0" w:beforeAutospacing="0" w:after="0" w:afterAutospacing="0"/>
              <w:textAlignment w:val="baseline"/>
              <w:rPr>
                <w:rStyle w:val="eop"/>
                <w:rFonts w:asciiTheme="minorHAnsi" w:hAnsiTheme="minorHAnsi" w:cstheme="minorHAnsi"/>
                <w:b/>
                <w:bCs/>
                <w:sz w:val="18"/>
                <w:szCs w:val="18"/>
              </w:rPr>
            </w:pPr>
            <w:r w:rsidRPr="00BD0A84">
              <w:rPr>
                <w:rStyle w:val="normaltextrun"/>
                <w:rFonts w:asciiTheme="minorHAnsi" w:hAnsiTheme="minorHAnsi" w:cstheme="minorHAnsi"/>
                <w:b/>
                <w:bCs/>
                <w:sz w:val="18"/>
                <w:szCs w:val="18"/>
              </w:rPr>
              <w:t>Pupils affected by the poverty related attainment gap (</w:t>
            </w:r>
            <w:proofErr w:type="gramStart"/>
            <w:r w:rsidRPr="00BD0A84">
              <w:rPr>
                <w:rStyle w:val="normaltextrun"/>
                <w:rFonts w:asciiTheme="minorHAnsi" w:hAnsiTheme="minorHAnsi" w:cstheme="minorHAnsi"/>
                <w:sz w:val="18"/>
                <w:szCs w:val="18"/>
              </w:rPr>
              <w:t>employment,  income,  housing,  health,  access</w:t>
            </w:r>
            <w:proofErr w:type="gramEnd"/>
            <w:r w:rsidRPr="00BD0A84">
              <w:rPr>
                <w:rStyle w:val="normaltextrun"/>
                <w:rFonts w:asciiTheme="minorHAnsi" w:hAnsiTheme="minorHAnsi" w:cstheme="minorHAnsi"/>
                <w:sz w:val="18"/>
                <w:szCs w:val="18"/>
              </w:rPr>
              <w:t xml:space="preserve"> to </w:t>
            </w:r>
            <w:proofErr w:type="gramStart"/>
            <w:r w:rsidRPr="00BD0A84">
              <w:rPr>
                <w:rStyle w:val="normaltextrun"/>
                <w:rFonts w:asciiTheme="minorHAnsi" w:hAnsiTheme="minorHAnsi" w:cstheme="minorHAnsi"/>
                <w:sz w:val="18"/>
                <w:szCs w:val="18"/>
              </w:rPr>
              <w:t>services,  education</w:t>
            </w:r>
            <w:proofErr w:type="gramEnd"/>
            <w:r w:rsidRPr="00BD0A84">
              <w:rPr>
                <w:rStyle w:val="normaltextrun"/>
                <w:rFonts w:asciiTheme="minorHAnsi" w:hAnsiTheme="minorHAnsi" w:cstheme="minorHAnsi"/>
                <w:sz w:val="18"/>
                <w:szCs w:val="18"/>
              </w:rPr>
              <w:t>, crime</w:t>
            </w:r>
            <w:r w:rsidRPr="00BD0A84">
              <w:rPr>
                <w:rStyle w:val="normaltextrun"/>
                <w:rFonts w:asciiTheme="minorHAnsi" w:hAnsiTheme="minorHAnsi" w:cstheme="minorHAnsi"/>
                <w:bCs/>
                <w:sz w:val="18"/>
                <w:szCs w:val="18"/>
              </w:rPr>
              <w:t>), covid &amp; other forms of poverty not listed</w:t>
            </w:r>
          </w:p>
          <w:p w14:paraId="23115560" w14:textId="64EE93BB" w:rsidR="00EE2BB5" w:rsidRPr="00BD0A84" w:rsidRDefault="00EE2BB5" w:rsidP="00EE2BB5">
            <w:pPr>
              <w:rPr>
                <w:rFonts w:asciiTheme="minorHAnsi" w:hAnsiTheme="minorHAnsi" w:cstheme="minorHAnsi"/>
                <w:b/>
                <w:szCs w:val="24"/>
              </w:rPr>
            </w:pPr>
            <w:r w:rsidRPr="00BD0A84">
              <w:rPr>
                <w:rStyle w:val="normaltextrun"/>
                <w:rFonts w:asciiTheme="minorHAnsi" w:hAnsiTheme="minorHAnsi" w:cstheme="minorHAnsi"/>
                <w:b/>
                <w:bCs/>
                <w:sz w:val="18"/>
                <w:szCs w:val="18"/>
              </w:rPr>
              <w:t>OTHER</w:t>
            </w:r>
            <w:r w:rsidRPr="00BD0A84">
              <w:rPr>
                <w:rStyle w:val="normaltextrun"/>
                <w:rFonts w:asciiTheme="minorHAnsi" w:hAnsiTheme="minorHAnsi" w:cstheme="minorHAnsi"/>
                <w:sz w:val="18"/>
                <w:szCs w:val="18"/>
              </w:rPr>
              <w:t xml:space="preserve"> – Pupils not in SIMD 1 &amp; 2, not in receipt of school meals but affected by factors detailed above.</w:t>
            </w:r>
          </w:p>
        </w:tc>
      </w:tr>
      <w:tr w:rsidR="00B84854" w:rsidRPr="00BD0A84" w14:paraId="447037E4" w14:textId="388A6FB5" w:rsidTr="00FB17EA">
        <w:trPr>
          <w:trHeight w:val="2810"/>
        </w:trPr>
        <w:tc>
          <w:tcPr>
            <w:tcW w:w="15393" w:type="dxa"/>
            <w:gridSpan w:val="2"/>
          </w:tcPr>
          <w:p w14:paraId="0DCA216F" w14:textId="50A2944C" w:rsidR="00FB17EA" w:rsidRPr="00BD0A84" w:rsidRDefault="00FB17EA" w:rsidP="00EE2BB5">
            <w:pPr>
              <w:pStyle w:val="paragraph"/>
              <w:spacing w:before="0" w:beforeAutospacing="0" w:after="0" w:afterAutospacing="0"/>
              <w:textAlignment w:val="baseline"/>
              <w:rPr>
                <w:rStyle w:val="eop"/>
                <w:rFonts w:asciiTheme="minorHAnsi" w:hAnsiTheme="minorHAnsi" w:cstheme="minorHAnsi"/>
                <w:i/>
                <w:iCs/>
                <w:sz w:val="20"/>
                <w:szCs w:val="20"/>
              </w:rPr>
            </w:pPr>
          </w:p>
          <w:tbl>
            <w:tblPr>
              <w:tblpPr w:leftFromText="180" w:rightFromText="180" w:vertAnchor="text" w:horzAnchor="margin" w:tblpX="-147" w:tblpY="63"/>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8786"/>
            </w:tblGrid>
            <w:tr w:rsidR="007D13CB" w:rsidRPr="00BD0A84" w14:paraId="39EFC865" w14:textId="77777777" w:rsidTr="007D13CB">
              <w:trPr>
                <w:trHeight w:hRule="exact" w:val="586"/>
              </w:trPr>
              <w:tc>
                <w:tcPr>
                  <w:tcW w:w="6573" w:type="dxa"/>
                </w:tcPr>
                <w:p w14:paraId="6FB77E0B" w14:textId="701B5AF3" w:rsidR="007D13CB" w:rsidRPr="00BD0A84" w:rsidRDefault="007D13CB" w:rsidP="007D13CB">
                  <w:pPr>
                    <w:rPr>
                      <w:rFonts w:asciiTheme="minorHAnsi" w:hAnsiTheme="minorHAnsi" w:cstheme="minorHAnsi"/>
                      <w:b/>
                      <w:szCs w:val="24"/>
                    </w:rPr>
                  </w:pPr>
                  <w:r w:rsidRPr="00BD0A84">
                    <w:rPr>
                      <w:rFonts w:asciiTheme="minorHAnsi" w:hAnsiTheme="minorHAnsi" w:cstheme="minorHAnsi"/>
                      <w:b/>
                      <w:szCs w:val="24"/>
                    </w:rPr>
                    <w:t>PEF allocation 2</w:t>
                  </w:r>
                  <w:r w:rsidR="007B566A" w:rsidRPr="00BD0A84">
                    <w:rPr>
                      <w:rFonts w:asciiTheme="minorHAnsi" w:hAnsiTheme="minorHAnsi" w:cstheme="minorHAnsi"/>
                      <w:b/>
                      <w:szCs w:val="24"/>
                    </w:rPr>
                    <w:t>5</w:t>
                  </w:r>
                  <w:r w:rsidRPr="00BD0A84">
                    <w:rPr>
                      <w:rFonts w:asciiTheme="minorHAnsi" w:hAnsiTheme="minorHAnsi" w:cstheme="minorHAnsi"/>
                      <w:b/>
                      <w:szCs w:val="24"/>
                    </w:rPr>
                    <w:t>-2</w:t>
                  </w:r>
                  <w:r w:rsidR="007B566A" w:rsidRPr="00BD0A84">
                    <w:rPr>
                      <w:rFonts w:asciiTheme="minorHAnsi" w:hAnsiTheme="minorHAnsi" w:cstheme="minorHAnsi"/>
                      <w:b/>
                      <w:szCs w:val="24"/>
                    </w:rPr>
                    <w:t>6</w:t>
                  </w:r>
                  <w:r w:rsidRPr="00BD0A84">
                    <w:rPr>
                      <w:rFonts w:asciiTheme="minorHAnsi" w:hAnsiTheme="minorHAnsi" w:cstheme="minorHAnsi"/>
                      <w:b/>
                      <w:szCs w:val="24"/>
                    </w:rPr>
                    <w:t xml:space="preserve">: </w:t>
                  </w:r>
                  <w:r w:rsidR="004C5DF9" w:rsidRPr="004C5DF9">
                    <w:rPr>
                      <w:rFonts w:asciiTheme="minorHAnsi" w:hAnsiTheme="minorHAnsi" w:cstheme="minorHAnsi"/>
                      <w:b/>
                      <w:szCs w:val="24"/>
                    </w:rPr>
                    <w:t>£188,000</w:t>
                  </w:r>
                </w:p>
                <w:p w14:paraId="6D6B5472" w14:textId="77777777"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p>
              </w:tc>
              <w:tc>
                <w:tcPr>
                  <w:tcW w:w="8786" w:type="dxa"/>
                </w:tcPr>
                <w:p w14:paraId="49937B58" w14:textId="4BA2B66D"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r w:rsidRPr="00BD0A84">
                    <w:rPr>
                      <w:rStyle w:val="normaltextrun"/>
                      <w:rFonts w:asciiTheme="minorHAnsi" w:hAnsiTheme="minorHAnsi" w:cstheme="minorHAnsi"/>
                      <w:b/>
                    </w:rPr>
                    <w:t>SIMD Quintile</w:t>
                  </w:r>
                  <w:r w:rsidRPr="00BD0A84">
                    <w:rPr>
                      <w:rStyle w:val="normaltextrun"/>
                      <w:rFonts w:asciiTheme="minorHAnsi" w:hAnsiTheme="minorHAnsi" w:cstheme="minorHAnsi"/>
                    </w:rPr>
                    <w:t xml:space="preserve"> </w:t>
                  </w:r>
                  <w:r w:rsidRPr="00BD0A84">
                    <w:rPr>
                      <w:rStyle w:val="normaltextrun"/>
                      <w:rFonts w:asciiTheme="minorHAnsi" w:hAnsiTheme="minorHAnsi" w:cstheme="minorHAnsi"/>
                      <w:b/>
                      <w:bCs/>
                    </w:rPr>
                    <w:t>1</w:t>
                  </w:r>
                  <w:r w:rsidRPr="00BD0A84">
                    <w:rPr>
                      <w:rStyle w:val="normaltextrun"/>
                      <w:rFonts w:asciiTheme="minorHAnsi" w:hAnsiTheme="minorHAnsi" w:cstheme="minorHAnsi"/>
                      <w:b/>
                    </w:rPr>
                    <w:t xml:space="preserve"> (% and Number)</w:t>
                  </w:r>
                  <w:r w:rsidR="00E40BD7">
                    <w:rPr>
                      <w:rStyle w:val="normaltextrun"/>
                      <w:rFonts w:asciiTheme="minorHAnsi" w:hAnsiTheme="minorHAnsi" w:cstheme="minorHAnsi"/>
                      <w:b/>
                    </w:rPr>
                    <w:t xml:space="preserve"> – </w:t>
                  </w:r>
                  <w:r w:rsidR="004C5DF9">
                    <w:rPr>
                      <w:rStyle w:val="normaltextrun"/>
                      <w:rFonts w:asciiTheme="minorHAnsi" w:hAnsiTheme="minorHAnsi" w:cstheme="minorHAnsi"/>
                      <w:b/>
                    </w:rPr>
                    <w:t>62</w:t>
                  </w:r>
                  <w:r w:rsidR="00E40BD7">
                    <w:rPr>
                      <w:rStyle w:val="normaltextrun"/>
                      <w:rFonts w:asciiTheme="minorHAnsi" w:hAnsiTheme="minorHAnsi" w:cstheme="minorHAnsi"/>
                      <w:b/>
                    </w:rPr>
                    <w:t xml:space="preserve">% - </w:t>
                  </w:r>
                  <w:r w:rsidR="004C5DF9">
                    <w:rPr>
                      <w:rStyle w:val="normaltextrun"/>
                      <w:rFonts w:asciiTheme="minorHAnsi" w:hAnsiTheme="minorHAnsi" w:cstheme="minorHAnsi"/>
                      <w:b/>
                    </w:rPr>
                    <w:t>510</w:t>
                  </w:r>
                </w:p>
              </w:tc>
            </w:tr>
            <w:tr w:rsidR="007D13CB" w:rsidRPr="00BD0A84" w14:paraId="74DBB9D1" w14:textId="77777777" w:rsidTr="007D13CB">
              <w:trPr>
                <w:trHeight w:hRule="exact" w:val="586"/>
              </w:trPr>
              <w:tc>
                <w:tcPr>
                  <w:tcW w:w="6573" w:type="dxa"/>
                </w:tcPr>
                <w:p w14:paraId="3EE793F9" w14:textId="3A9E0031" w:rsidR="007D13CB" w:rsidRPr="00BD0A84" w:rsidRDefault="00BF57E0" w:rsidP="007D13CB">
                  <w:pPr>
                    <w:pStyle w:val="paragraph"/>
                    <w:spacing w:before="0" w:beforeAutospacing="0" w:after="0" w:afterAutospacing="0"/>
                    <w:textAlignment w:val="baseline"/>
                    <w:rPr>
                      <w:rStyle w:val="normaltextrun"/>
                      <w:rFonts w:asciiTheme="minorHAnsi" w:hAnsiTheme="minorHAnsi" w:cstheme="minorHAnsi"/>
                      <w:b/>
                    </w:rPr>
                  </w:pPr>
                  <w:r w:rsidRPr="00BD0A84">
                    <w:rPr>
                      <w:rFonts w:asciiTheme="minorHAnsi" w:hAnsiTheme="minorHAnsi" w:cstheme="minorHAnsi"/>
                      <w:b/>
                    </w:rPr>
                    <w:t xml:space="preserve">PEF </w:t>
                  </w:r>
                  <w:r w:rsidR="007D13CB" w:rsidRPr="00BD0A84">
                    <w:rPr>
                      <w:rFonts w:asciiTheme="minorHAnsi" w:hAnsiTheme="minorHAnsi" w:cstheme="minorHAnsi"/>
                      <w:b/>
                    </w:rPr>
                    <w:t>Carry Forward</w:t>
                  </w:r>
                  <w:r w:rsidR="007D13CB" w:rsidRPr="004C5DF9">
                    <w:rPr>
                      <w:rFonts w:asciiTheme="minorHAnsi" w:hAnsiTheme="minorHAnsi" w:cstheme="minorHAnsi"/>
                      <w:b/>
                    </w:rPr>
                    <w:t>:</w:t>
                  </w:r>
                  <w:r w:rsidR="004C5DF9" w:rsidRPr="004C5DF9">
                    <w:rPr>
                      <w:rFonts w:asciiTheme="minorHAnsi" w:hAnsiTheme="minorHAnsi" w:cstheme="minorHAnsi"/>
                      <w:b/>
                    </w:rPr>
                    <w:t xml:space="preserve"> £56</w:t>
                  </w:r>
                  <w:r w:rsidR="004C5DF9">
                    <w:rPr>
                      <w:rFonts w:asciiTheme="minorHAnsi" w:hAnsiTheme="minorHAnsi" w:cstheme="minorHAnsi"/>
                      <w:b/>
                    </w:rPr>
                    <w:t>,</w:t>
                  </w:r>
                  <w:r w:rsidR="004C5DF9" w:rsidRPr="004C5DF9">
                    <w:rPr>
                      <w:rFonts w:asciiTheme="minorHAnsi" w:hAnsiTheme="minorHAnsi" w:cstheme="minorHAnsi"/>
                      <w:b/>
                    </w:rPr>
                    <w:t>000</w:t>
                  </w:r>
                </w:p>
              </w:tc>
              <w:tc>
                <w:tcPr>
                  <w:tcW w:w="8786" w:type="dxa"/>
                </w:tcPr>
                <w:p w14:paraId="552483A8" w14:textId="385E2838"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r w:rsidRPr="00BD0A84">
                    <w:rPr>
                      <w:rStyle w:val="normaltextrun"/>
                      <w:rFonts w:asciiTheme="minorHAnsi" w:hAnsiTheme="minorHAnsi" w:cstheme="minorHAnsi"/>
                      <w:b/>
                    </w:rPr>
                    <w:t>SIMD Q</w:t>
                  </w:r>
                  <w:r w:rsidRPr="00BD0A84">
                    <w:rPr>
                      <w:rStyle w:val="normaltextrun"/>
                      <w:rFonts w:asciiTheme="minorHAnsi" w:hAnsiTheme="minorHAnsi" w:cstheme="minorHAnsi"/>
                      <w:b/>
                      <w:bCs/>
                    </w:rPr>
                    <w:t>uintile 5</w:t>
                  </w:r>
                  <w:r w:rsidRPr="00BD0A84">
                    <w:rPr>
                      <w:rStyle w:val="normaltextrun"/>
                      <w:rFonts w:asciiTheme="minorHAnsi" w:hAnsiTheme="minorHAnsi" w:cstheme="minorHAnsi"/>
                      <w:b/>
                    </w:rPr>
                    <w:t xml:space="preserve"> (% and Number)</w:t>
                  </w:r>
                  <w:r w:rsidR="00E40BD7">
                    <w:rPr>
                      <w:rStyle w:val="normaltextrun"/>
                      <w:rFonts w:asciiTheme="minorHAnsi" w:hAnsiTheme="minorHAnsi" w:cstheme="minorHAnsi"/>
                      <w:b/>
                    </w:rPr>
                    <w:t xml:space="preserve"> – </w:t>
                  </w:r>
                  <w:r w:rsidR="004C5DF9">
                    <w:rPr>
                      <w:rStyle w:val="normaltextrun"/>
                      <w:rFonts w:asciiTheme="minorHAnsi" w:hAnsiTheme="minorHAnsi" w:cstheme="minorHAnsi"/>
                      <w:b/>
                    </w:rPr>
                    <w:t>1.4</w:t>
                  </w:r>
                  <w:r w:rsidR="00E40BD7">
                    <w:rPr>
                      <w:rStyle w:val="normaltextrun"/>
                      <w:rFonts w:asciiTheme="minorHAnsi" w:hAnsiTheme="minorHAnsi" w:cstheme="minorHAnsi"/>
                      <w:b/>
                    </w:rPr>
                    <w:t xml:space="preserve">% - </w:t>
                  </w:r>
                  <w:r w:rsidR="004C5DF9">
                    <w:rPr>
                      <w:rStyle w:val="normaltextrun"/>
                      <w:rFonts w:asciiTheme="minorHAnsi" w:hAnsiTheme="minorHAnsi" w:cstheme="minorHAnsi"/>
                      <w:b/>
                    </w:rPr>
                    <w:t>13</w:t>
                  </w:r>
                </w:p>
              </w:tc>
            </w:tr>
            <w:tr w:rsidR="007D13CB" w:rsidRPr="00BD0A84" w14:paraId="12CE4476" w14:textId="77777777" w:rsidTr="007D13CB">
              <w:trPr>
                <w:trHeight w:hRule="exact" w:val="586"/>
              </w:trPr>
              <w:tc>
                <w:tcPr>
                  <w:tcW w:w="6573" w:type="dxa"/>
                </w:tcPr>
                <w:p w14:paraId="2C747572" w14:textId="3BA17A1A"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r w:rsidRPr="00BD0A84">
                    <w:rPr>
                      <w:rFonts w:asciiTheme="minorHAnsi" w:hAnsiTheme="minorHAnsi" w:cstheme="minorHAnsi"/>
                      <w:b/>
                    </w:rPr>
                    <w:t>Total</w:t>
                  </w:r>
                  <w:r w:rsidR="00BF57E0" w:rsidRPr="00BD0A84">
                    <w:rPr>
                      <w:rFonts w:asciiTheme="minorHAnsi" w:hAnsiTheme="minorHAnsi" w:cstheme="minorHAnsi"/>
                      <w:b/>
                    </w:rPr>
                    <w:t xml:space="preserve"> PEF</w:t>
                  </w:r>
                  <w:r w:rsidRPr="00BD0A84">
                    <w:rPr>
                      <w:rFonts w:asciiTheme="minorHAnsi" w:hAnsiTheme="minorHAnsi" w:cstheme="minorHAnsi"/>
                      <w:b/>
                    </w:rPr>
                    <w:t xml:space="preserve"> Allocation 2</w:t>
                  </w:r>
                  <w:r w:rsidR="007B566A" w:rsidRPr="00BD0A84">
                    <w:rPr>
                      <w:rFonts w:asciiTheme="minorHAnsi" w:hAnsiTheme="minorHAnsi" w:cstheme="minorHAnsi"/>
                      <w:b/>
                    </w:rPr>
                    <w:t>5</w:t>
                  </w:r>
                  <w:r w:rsidRPr="00BD0A84">
                    <w:rPr>
                      <w:rFonts w:asciiTheme="minorHAnsi" w:hAnsiTheme="minorHAnsi" w:cstheme="minorHAnsi"/>
                      <w:b/>
                    </w:rPr>
                    <w:t>-2</w:t>
                  </w:r>
                  <w:r w:rsidR="007B566A" w:rsidRPr="00BD0A84">
                    <w:rPr>
                      <w:rFonts w:asciiTheme="minorHAnsi" w:hAnsiTheme="minorHAnsi" w:cstheme="minorHAnsi"/>
                      <w:b/>
                    </w:rPr>
                    <w:t>6</w:t>
                  </w:r>
                  <w:r w:rsidRPr="00BD0A84">
                    <w:rPr>
                      <w:rFonts w:asciiTheme="minorHAnsi" w:hAnsiTheme="minorHAnsi" w:cstheme="minorHAnsi"/>
                      <w:b/>
                    </w:rPr>
                    <w:t>:</w:t>
                  </w:r>
                  <w:r w:rsidR="004C5DF9">
                    <w:rPr>
                      <w:rFonts w:asciiTheme="minorHAnsi" w:hAnsiTheme="minorHAnsi" w:cstheme="minorHAnsi"/>
                      <w:b/>
                    </w:rPr>
                    <w:t xml:space="preserve"> £244,000</w:t>
                  </w:r>
                </w:p>
              </w:tc>
              <w:tc>
                <w:tcPr>
                  <w:tcW w:w="8786" w:type="dxa"/>
                </w:tcPr>
                <w:p w14:paraId="0ACA6D42" w14:textId="417A3929"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p>
              </w:tc>
            </w:tr>
            <w:tr w:rsidR="007D13CB" w:rsidRPr="00BD0A84" w14:paraId="1A427402" w14:textId="77777777" w:rsidTr="007D13CB">
              <w:trPr>
                <w:trHeight w:val="586"/>
              </w:trPr>
              <w:tc>
                <w:tcPr>
                  <w:tcW w:w="6573" w:type="dxa"/>
                </w:tcPr>
                <w:p w14:paraId="0E252149" w14:textId="61B33959"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rPr>
                  </w:pPr>
                  <w:r w:rsidRPr="00BD0A84">
                    <w:rPr>
                      <w:rStyle w:val="normaltextrun"/>
                      <w:rFonts w:asciiTheme="minorHAnsi" w:hAnsiTheme="minorHAnsi" w:cstheme="minorHAnsi"/>
                      <w:b/>
                    </w:rPr>
                    <w:t>FME (number and %)</w:t>
                  </w:r>
                  <w:r w:rsidR="00E40BD7">
                    <w:rPr>
                      <w:rStyle w:val="normaltextrun"/>
                      <w:rFonts w:asciiTheme="minorHAnsi" w:hAnsiTheme="minorHAnsi" w:cstheme="minorHAnsi"/>
                      <w:b/>
                    </w:rPr>
                    <w:t xml:space="preserve"> </w:t>
                  </w:r>
                </w:p>
              </w:tc>
              <w:tc>
                <w:tcPr>
                  <w:tcW w:w="8786" w:type="dxa"/>
                </w:tcPr>
                <w:p w14:paraId="417AACC2" w14:textId="28FE16DD" w:rsidR="007D13CB" w:rsidRPr="00BD0A84" w:rsidRDefault="007D13CB" w:rsidP="007D13CB">
                  <w:pPr>
                    <w:pStyle w:val="paragraph"/>
                    <w:spacing w:before="0" w:beforeAutospacing="0" w:after="0" w:afterAutospacing="0"/>
                    <w:textAlignment w:val="baseline"/>
                    <w:rPr>
                      <w:rStyle w:val="normaltextrun"/>
                      <w:rFonts w:asciiTheme="minorHAnsi" w:hAnsiTheme="minorHAnsi" w:cstheme="minorHAnsi"/>
                      <w:b/>
                      <w:bCs/>
                    </w:rPr>
                  </w:pPr>
                  <w:r w:rsidRPr="00BD0A84">
                    <w:rPr>
                      <w:rStyle w:val="normaltextrun"/>
                      <w:rFonts w:asciiTheme="minorHAnsi" w:hAnsiTheme="minorHAnsi" w:cstheme="minorHAnsi"/>
                      <w:b/>
                      <w:bCs/>
                    </w:rPr>
                    <w:t xml:space="preserve">Total No </w:t>
                  </w:r>
                  <w:proofErr w:type="gramStart"/>
                  <w:r w:rsidRPr="00BD0A84">
                    <w:rPr>
                      <w:rStyle w:val="normaltextrun"/>
                      <w:rFonts w:asciiTheme="minorHAnsi" w:hAnsiTheme="minorHAnsi" w:cstheme="minorHAnsi"/>
                      <w:b/>
                      <w:bCs/>
                    </w:rPr>
                    <w:t xml:space="preserve">Pupils </w:t>
                  </w:r>
                  <w:r w:rsidR="00E40BD7">
                    <w:rPr>
                      <w:rStyle w:val="normaltextrun"/>
                      <w:rFonts w:asciiTheme="minorHAnsi" w:hAnsiTheme="minorHAnsi" w:cstheme="minorHAnsi"/>
                      <w:b/>
                      <w:bCs/>
                    </w:rPr>
                    <w:t xml:space="preserve"> -</w:t>
                  </w:r>
                  <w:proofErr w:type="gramEnd"/>
                  <w:r w:rsidR="00E40BD7">
                    <w:rPr>
                      <w:rStyle w:val="normaltextrun"/>
                      <w:rFonts w:asciiTheme="minorHAnsi" w:hAnsiTheme="minorHAnsi" w:cstheme="minorHAnsi"/>
                      <w:b/>
                      <w:bCs/>
                    </w:rPr>
                    <w:t xml:space="preserve"> 9</w:t>
                  </w:r>
                  <w:r w:rsidR="004C5DF9">
                    <w:rPr>
                      <w:rStyle w:val="normaltextrun"/>
                      <w:rFonts w:asciiTheme="minorHAnsi" w:hAnsiTheme="minorHAnsi" w:cstheme="minorHAnsi"/>
                      <w:b/>
                      <w:bCs/>
                    </w:rPr>
                    <w:t>44</w:t>
                  </w:r>
                </w:p>
              </w:tc>
            </w:tr>
          </w:tbl>
          <w:p w14:paraId="31EC3D29" w14:textId="4B273C93" w:rsidR="00C449A9" w:rsidRPr="00BD0A84" w:rsidRDefault="00C449A9" w:rsidP="007D13CB">
            <w:pPr>
              <w:pStyle w:val="paragraph"/>
              <w:spacing w:before="0" w:beforeAutospacing="0" w:after="0" w:afterAutospacing="0"/>
              <w:textAlignment w:val="baseline"/>
              <w:rPr>
                <w:rStyle w:val="normaltextrun"/>
                <w:rFonts w:asciiTheme="minorHAnsi" w:hAnsiTheme="minorHAnsi" w:cstheme="minorHAnsi"/>
                <w:i/>
                <w:iCs/>
                <w:sz w:val="20"/>
                <w:szCs w:val="20"/>
              </w:rPr>
            </w:pPr>
          </w:p>
        </w:tc>
      </w:tr>
      <w:tr w:rsidR="00B84854" w:rsidRPr="00BD0A84" w14:paraId="54DE7541" w14:textId="77777777" w:rsidTr="00047C38">
        <w:trPr>
          <w:trHeight w:hRule="exact" w:val="1985"/>
        </w:trPr>
        <w:tc>
          <w:tcPr>
            <w:tcW w:w="15393" w:type="dxa"/>
            <w:gridSpan w:val="2"/>
          </w:tcPr>
          <w:p w14:paraId="5325494E" w14:textId="4671862C" w:rsidR="007D13CB" w:rsidRPr="00BD0A84" w:rsidRDefault="007D13CB" w:rsidP="007D13CB">
            <w:pPr>
              <w:pStyle w:val="paragraph"/>
              <w:spacing w:before="0" w:beforeAutospacing="0" w:after="0" w:afterAutospacing="0"/>
              <w:textAlignment w:val="baseline"/>
              <w:rPr>
                <w:rStyle w:val="eop"/>
                <w:rFonts w:asciiTheme="minorHAnsi" w:hAnsiTheme="minorHAnsi" w:cstheme="minorHAnsi"/>
                <w:i/>
                <w:iCs/>
                <w:sz w:val="20"/>
                <w:szCs w:val="20"/>
              </w:rPr>
            </w:pPr>
            <w:r w:rsidRPr="00BD0A84">
              <w:rPr>
                <w:rStyle w:val="eop"/>
                <w:rFonts w:asciiTheme="minorHAnsi" w:hAnsiTheme="minorHAnsi" w:cstheme="minorHAnsi"/>
                <w:b/>
                <w:bCs/>
                <w:sz w:val="28"/>
                <w:szCs w:val="28"/>
              </w:rPr>
              <w:t xml:space="preserve">Grand Challenges 2023-26 </w:t>
            </w:r>
            <w:r w:rsidR="00BF57E0" w:rsidRPr="00BD0A84">
              <w:rPr>
                <w:rStyle w:val="eop"/>
                <w:rFonts w:asciiTheme="minorHAnsi" w:hAnsiTheme="minorHAnsi" w:cstheme="minorHAnsi"/>
                <w:sz w:val="28"/>
                <w:szCs w:val="28"/>
              </w:rPr>
              <w:t>(</w:t>
            </w:r>
            <w:r w:rsidRPr="00BD0A84">
              <w:rPr>
                <w:rStyle w:val="eop"/>
                <w:rFonts w:asciiTheme="minorHAnsi" w:hAnsiTheme="minorHAnsi" w:cstheme="minorHAnsi"/>
                <w:i/>
                <w:iCs/>
                <w:sz w:val="20"/>
                <w:szCs w:val="20"/>
              </w:rPr>
              <w:t xml:space="preserve">Grand </w:t>
            </w:r>
            <w:r w:rsidR="00D31588" w:rsidRPr="00BD0A84">
              <w:rPr>
                <w:rStyle w:val="eop"/>
                <w:rFonts w:asciiTheme="minorHAnsi" w:hAnsiTheme="minorHAnsi" w:cstheme="minorHAnsi"/>
                <w:i/>
                <w:iCs/>
                <w:sz w:val="20"/>
                <w:szCs w:val="20"/>
              </w:rPr>
              <w:t>C</w:t>
            </w:r>
            <w:r w:rsidRPr="00BD0A84">
              <w:rPr>
                <w:rStyle w:val="eop"/>
                <w:rFonts w:asciiTheme="minorHAnsi" w:hAnsiTheme="minorHAnsi" w:cstheme="minorHAnsi"/>
                <w:i/>
                <w:iCs/>
                <w:sz w:val="20"/>
                <w:szCs w:val="20"/>
              </w:rPr>
              <w:t xml:space="preserve">hallenges are the </w:t>
            </w:r>
            <w:proofErr w:type="gramStart"/>
            <w:r w:rsidRPr="00BD0A84">
              <w:rPr>
                <w:rStyle w:val="eop"/>
                <w:rFonts w:asciiTheme="minorHAnsi" w:hAnsiTheme="minorHAnsi" w:cstheme="minorHAnsi"/>
                <w:i/>
                <w:iCs/>
                <w:sz w:val="20"/>
                <w:szCs w:val="20"/>
              </w:rPr>
              <w:t>long term</w:t>
            </w:r>
            <w:proofErr w:type="gramEnd"/>
            <w:r w:rsidRPr="00BD0A84">
              <w:rPr>
                <w:rStyle w:val="eop"/>
                <w:rFonts w:asciiTheme="minorHAnsi" w:hAnsiTheme="minorHAnsi" w:cstheme="minorHAnsi"/>
                <w:i/>
                <w:iCs/>
                <w:sz w:val="20"/>
                <w:szCs w:val="20"/>
              </w:rPr>
              <w:t xml:space="preserve"> strategic changes you intend to achieve </w:t>
            </w:r>
            <w:r w:rsidR="007B566A" w:rsidRPr="00BD0A84">
              <w:rPr>
                <w:rStyle w:val="eop"/>
                <w:rFonts w:asciiTheme="minorHAnsi" w:hAnsiTheme="minorHAnsi" w:cstheme="minorHAnsi"/>
                <w:i/>
                <w:iCs/>
                <w:sz w:val="20"/>
                <w:szCs w:val="20"/>
              </w:rPr>
              <w:t>i.e.</w:t>
            </w:r>
            <w:r w:rsidRPr="00BD0A84">
              <w:rPr>
                <w:rStyle w:val="eop"/>
                <w:rFonts w:asciiTheme="minorHAnsi" w:hAnsiTheme="minorHAnsi" w:cstheme="minorHAnsi"/>
                <w:i/>
                <w:iCs/>
                <w:sz w:val="20"/>
                <w:szCs w:val="20"/>
              </w:rPr>
              <w:t xml:space="preserve"> ‘to improve attainment in literacy</w:t>
            </w:r>
            <w:r w:rsidR="007B566A" w:rsidRPr="00BD0A84">
              <w:rPr>
                <w:rStyle w:val="eop"/>
                <w:rFonts w:asciiTheme="minorHAnsi" w:hAnsiTheme="minorHAnsi" w:cstheme="minorHAnsi"/>
                <w:i/>
                <w:iCs/>
                <w:sz w:val="20"/>
                <w:szCs w:val="20"/>
              </w:rPr>
              <w:t>’</w:t>
            </w:r>
            <w:r w:rsidRPr="00BD0A84">
              <w:rPr>
                <w:rStyle w:val="eop"/>
                <w:rFonts w:asciiTheme="minorHAnsi" w:hAnsiTheme="minorHAnsi" w:cstheme="minorHAnsi"/>
                <w:i/>
                <w:iCs/>
                <w:sz w:val="20"/>
                <w:szCs w:val="20"/>
              </w:rPr>
              <w:t>)</w:t>
            </w:r>
          </w:p>
          <w:p w14:paraId="5DADEA62" w14:textId="702DA3AF" w:rsidR="00C449A9" w:rsidRPr="00BD0A84" w:rsidRDefault="00C449A9" w:rsidP="008A2B2F">
            <w:pPr>
              <w:pStyle w:val="paragraph"/>
              <w:spacing w:before="0" w:beforeAutospacing="0" w:after="0" w:afterAutospacing="0"/>
              <w:textAlignment w:val="baseline"/>
              <w:rPr>
                <w:rStyle w:val="normaltextrun"/>
                <w:rFonts w:asciiTheme="minorHAnsi" w:hAnsiTheme="minorHAnsi" w:cstheme="minorHAnsi"/>
              </w:rPr>
            </w:pPr>
          </w:p>
          <w:p w14:paraId="21ED556E" w14:textId="4C24761B" w:rsidR="00047C38" w:rsidRPr="008810FA" w:rsidRDefault="004B6FAC" w:rsidP="004C5DF9">
            <w:pPr>
              <w:pStyle w:val="paragraph"/>
              <w:numPr>
                <w:ilvl w:val="0"/>
                <w:numId w:val="11"/>
              </w:numPr>
              <w:spacing w:before="0" w:beforeAutospacing="0" w:after="0" w:afterAutospacing="0"/>
              <w:textAlignment w:val="baseline"/>
              <w:rPr>
                <w:rStyle w:val="normaltextrun"/>
                <w:rFonts w:asciiTheme="minorHAnsi" w:hAnsiTheme="minorHAnsi" w:cstheme="minorHAnsi"/>
                <w:b/>
                <w:bCs/>
              </w:rPr>
            </w:pPr>
            <w:r w:rsidRPr="008810FA">
              <w:rPr>
                <w:rStyle w:val="normaltextrun"/>
                <w:rFonts w:asciiTheme="minorHAnsi" w:hAnsiTheme="minorHAnsi" w:cstheme="minorHAnsi"/>
                <w:b/>
                <w:bCs/>
              </w:rPr>
              <w:t>Improving young people</w:t>
            </w:r>
            <w:r w:rsidR="009A0AB5">
              <w:rPr>
                <w:rStyle w:val="normaltextrun"/>
                <w:rFonts w:asciiTheme="minorHAnsi" w:hAnsiTheme="minorHAnsi" w:cstheme="minorHAnsi"/>
                <w:b/>
                <w:bCs/>
              </w:rPr>
              <w:t xml:space="preserve">’s </w:t>
            </w:r>
            <w:r w:rsidRPr="008810FA">
              <w:rPr>
                <w:rStyle w:val="normaltextrun"/>
                <w:rFonts w:asciiTheme="minorHAnsi" w:hAnsiTheme="minorHAnsi" w:cstheme="minorHAnsi"/>
                <w:b/>
                <w:bCs/>
              </w:rPr>
              <w:t xml:space="preserve">experience of learning in class </w:t>
            </w:r>
          </w:p>
          <w:p w14:paraId="2FF7D4A5" w14:textId="77777777" w:rsidR="004B6FAC" w:rsidRPr="008810FA" w:rsidRDefault="004B6FAC" w:rsidP="008A2B2F">
            <w:pPr>
              <w:pStyle w:val="paragraph"/>
              <w:spacing w:before="0" w:beforeAutospacing="0" w:after="0" w:afterAutospacing="0"/>
              <w:textAlignment w:val="baseline"/>
              <w:rPr>
                <w:rStyle w:val="normaltextrun"/>
                <w:rFonts w:asciiTheme="minorHAnsi" w:hAnsiTheme="minorHAnsi" w:cstheme="minorHAnsi"/>
                <w:b/>
                <w:bCs/>
              </w:rPr>
            </w:pPr>
          </w:p>
          <w:p w14:paraId="548C7591" w14:textId="02FADBAF" w:rsidR="004B6FAC" w:rsidRPr="008810FA" w:rsidRDefault="004B6FAC" w:rsidP="004C5DF9">
            <w:pPr>
              <w:pStyle w:val="paragraph"/>
              <w:numPr>
                <w:ilvl w:val="0"/>
                <w:numId w:val="11"/>
              </w:numPr>
              <w:spacing w:before="0" w:beforeAutospacing="0" w:after="0" w:afterAutospacing="0"/>
              <w:textAlignment w:val="baseline"/>
              <w:rPr>
                <w:rStyle w:val="normaltextrun"/>
                <w:rFonts w:asciiTheme="minorHAnsi" w:hAnsiTheme="minorHAnsi" w:cstheme="minorHAnsi"/>
                <w:b/>
                <w:bCs/>
              </w:rPr>
            </w:pPr>
            <w:r w:rsidRPr="008810FA">
              <w:rPr>
                <w:rStyle w:val="normaltextrun"/>
                <w:rFonts w:asciiTheme="minorHAnsi" w:hAnsiTheme="minorHAnsi" w:cstheme="minorHAnsi"/>
                <w:b/>
                <w:bCs/>
              </w:rPr>
              <w:t>Improving attainment for all young people</w:t>
            </w:r>
          </w:p>
          <w:p w14:paraId="129EC9C6" w14:textId="70AF6141" w:rsidR="00047C38" w:rsidRPr="00BD0A84" w:rsidRDefault="00047C38" w:rsidP="008A2B2F">
            <w:pPr>
              <w:pStyle w:val="paragraph"/>
              <w:spacing w:before="0" w:beforeAutospacing="0" w:after="0" w:afterAutospacing="0"/>
              <w:textAlignment w:val="baseline"/>
              <w:rPr>
                <w:rStyle w:val="normaltextrun"/>
                <w:rFonts w:asciiTheme="minorHAnsi" w:hAnsiTheme="minorHAnsi" w:cstheme="minorHAnsi"/>
              </w:rPr>
            </w:pPr>
          </w:p>
          <w:p w14:paraId="133300E3" w14:textId="26B5CB20" w:rsidR="00047C38" w:rsidRPr="00BD0A84" w:rsidRDefault="00047C38" w:rsidP="008A2B2F">
            <w:pPr>
              <w:pStyle w:val="paragraph"/>
              <w:spacing w:before="0" w:beforeAutospacing="0" w:after="0" w:afterAutospacing="0"/>
              <w:textAlignment w:val="baseline"/>
              <w:rPr>
                <w:rStyle w:val="normaltextrun"/>
                <w:rFonts w:asciiTheme="minorHAnsi" w:hAnsiTheme="minorHAnsi" w:cstheme="minorHAnsi"/>
              </w:rPr>
            </w:pPr>
          </w:p>
          <w:p w14:paraId="273E491E" w14:textId="77777777" w:rsidR="00047C38" w:rsidRPr="00BD0A84" w:rsidRDefault="00047C38" w:rsidP="008A2B2F">
            <w:pPr>
              <w:pStyle w:val="paragraph"/>
              <w:spacing w:before="0" w:beforeAutospacing="0" w:after="0" w:afterAutospacing="0"/>
              <w:textAlignment w:val="baseline"/>
              <w:rPr>
                <w:rStyle w:val="normaltextrun"/>
                <w:rFonts w:asciiTheme="minorHAnsi" w:hAnsiTheme="minorHAnsi" w:cstheme="minorHAnsi"/>
              </w:rPr>
            </w:pPr>
          </w:p>
          <w:p w14:paraId="728AE0C9" w14:textId="189D49ED" w:rsidR="008A2B2F" w:rsidRPr="00BD0A84" w:rsidRDefault="008A2B2F" w:rsidP="008A2B2F">
            <w:pPr>
              <w:pStyle w:val="paragraph"/>
              <w:spacing w:before="0" w:beforeAutospacing="0" w:after="0" w:afterAutospacing="0"/>
              <w:textAlignment w:val="baseline"/>
              <w:rPr>
                <w:rStyle w:val="normaltextrun"/>
                <w:rFonts w:asciiTheme="minorHAnsi" w:hAnsiTheme="minorHAnsi" w:cstheme="minorHAnsi"/>
              </w:rPr>
            </w:pPr>
          </w:p>
        </w:tc>
      </w:tr>
    </w:tbl>
    <w:tbl>
      <w:tblPr>
        <w:tblStyle w:val="TableGrid"/>
        <w:tblpPr w:leftFromText="180" w:rightFromText="180" w:vertAnchor="page" w:horzAnchor="margin" w:tblpY="1521"/>
        <w:tblW w:w="5000" w:type="pct"/>
        <w:tblLook w:val="04A0" w:firstRow="1" w:lastRow="0" w:firstColumn="1" w:lastColumn="0" w:noHBand="0" w:noVBand="1"/>
      </w:tblPr>
      <w:tblGrid>
        <w:gridCol w:w="3041"/>
        <w:gridCol w:w="3632"/>
        <w:gridCol w:w="3493"/>
        <w:gridCol w:w="1169"/>
        <w:gridCol w:w="994"/>
        <w:gridCol w:w="1133"/>
        <w:gridCol w:w="852"/>
        <w:gridCol w:w="1074"/>
      </w:tblGrid>
      <w:tr w:rsidR="00440040" w:rsidRPr="00C6721C" w14:paraId="423434A4" w14:textId="77777777" w:rsidTr="00154665">
        <w:trPr>
          <w:trHeight w:val="401"/>
        </w:trPr>
        <w:tc>
          <w:tcPr>
            <w:tcW w:w="5000" w:type="pct"/>
            <w:gridSpan w:val="8"/>
            <w:shd w:val="clear" w:color="auto" w:fill="C5E0B3" w:themeFill="accent6" w:themeFillTint="66"/>
          </w:tcPr>
          <w:p w14:paraId="5D072428" w14:textId="4B57723C" w:rsidR="00A03A54" w:rsidRPr="00A03A54" w:rsidRDefault="00440040" w:rsidP="00A03A54">
            <w:pPr>
              <w:pStyle w:val="paragraph"/>
              <w:spacing w:before="0" w:beforeAutospacing="0" w:after="0" w:afterAutospacing="0"/>
              <w:textAlignment w:val="baseline"/>
              <w:rPr>
                <w:rStyle w:val="normaltextrun"/>
                <w:rFonts w:asciiTheme="minorHAnsi" w:hAnsiTheme="minorHAnsi" w:cstheme="minorHAnsi"/>
                <w:b/>
                <w:bCs/>
                <w:sz w:val="28"/>
                <w:szCs w:val="28"/>
              </w:rPr>
            </w:pPr>
            <w:r w:rsidRPr="00A03A54">
              <w:rPr>
                <w:rFonts w:asciiTheme="minorHAnsi" w:hAnsiTheme="minorHAnsi" w:cstheme="minorHAnsi"/>
                <w:b/>
                <w:sz w:val="20"/>
              </w:rPr>
              <w:lastRenderedPageBreak/>
              <w:t xml:space="preserve">Grand Challenge: </w:t>
            </w:r>
            <w:r w:rsidR="00A03A54" w:rsidRPr="00A03A54">
              <w:rPr>
                <w:rStyle w:val="normaltextrun"/>
                <w:rFonts w:asciiTheme="minorHAnsi" w:hAnsiTheme="minorHAnsi" w:cstheme="minorHAnsi"/>
                <w:b/>
                <w:bCs/>
                <w:sz w:val="28"/>
                <w:szCs w:val="28"/>
              </w:rPr>
              <w:t xml:space="preserve"> </w:t>
            </w:r>
            <w:r w:rsidR="00A03A54" w:rsidRPr="00A03A54">
              <w:rPr>
                <w:rStyle w:val="normaltextrun"/>
                <w:rFonts w:asciiTheme="minorHAnsi" w:hAnsiTheme="minorHAnsi" w:cstheme="minorHAnsi"/>
                <w:b/>
                <w:bCs/>
                <w:sz w:val="20"/>
                <w:szCs w:val="20"/>
              </w:rPr>
              <w:t>Improving young people</w:t>
            </w:r>
            <w:r w:rsidR="009A0AB5">
              <w:rPr>
                <w:rStyle w:val="normaltextrun"/>
                <w:rFonts w:asciiTheme="minorHAnsi" w:hAnsiTheme="minorHAnsi" w:cstheme="minorHAnsi"/>
                <w:b/>
                <w:bCs/>
                <w:sz w:val="20"/>
                <w:szCs w:val="20"/>
              </w:rPr>
              <w:t xml:space="preserve">’s </w:t>
            </w:r>
            <w:r w:rsidR="00A03A54" w:rsidRPr="00A03A54">
              <w:rPr>
                <w:rStyle w:val="normaltextrun"/>
                <w:rFonts w:asciiTheme="minorHAnsi" w:hAnsiTheme="minorHAnsi" w:cstheme="minorHAnsi"/>
                <w:b/>
                <w:bCs/>
                <w:sz w:val="20"/>
                <w:szCs w:val="20"/>
              </w:rPr>
              <w:t>experience of learning in class</w:t>
            </w:r>
            <w:r w:rsidR="00A03A54" w:rsidRPr="00A03A54">
              <w:rPr>
                <w:rStyle w:val="normaltextrun"/>
                <w:rFonts w:asciiTheme="minorHAnsi" w:hAnsiTheme="minorHAnsi" w:cstheme="minorHAnsi"/>
                <w:b/>
                <w:bCs/>
                <w:sz w:val="28"/>
                <w:szCs w:val="28"/>
              </w:rPr>
              <w:t xml:space="preserve"> </w:t>
            </w:r>
          </w:p>
          <w:p w14:paraId="263B0B7B" w14:textId="7602E925" w:rsidR="00440040" w:rsidRPr="00A03A54" w:rsidRDefault="00440040" w:rsidP="00154665">
            <w:pPr>
              <w:rPr>
                <w:rFonts w:asciiTheme="minorHAnsi" w:hAnsiTheme="minorHAnsi" w:cstheme="minorHAnsi"/>
                <w:b/>
                <w:sz w:val="20"/>
              </w:rPr>
            </w:pPr>
          </w:p>
        </w:tc>
      </w:tr>
      <w:tr w:rsidR="00440040" w:rsidRPr="00C6721C" w14:paraId="73359C1B" w14:textId="77777777" w:rsidTr="00154665">
        <w:trPr>
          <w:trHeight w:val="401"/>
        </w:trPr>
        <w:tc>
          <w:tcPr>
            <w:tcW w:w="3683" w:type="pct"/>
            <w:gridSpan w:val="4"/>
            <w:shd w:val="clear" w:color="auto" w:fill="E2EFD9" w:themeFill="accent6" w:themeFillTint="33"/>
          </w:tcPr>
          <w:p w14:paraId="573C63B5" w14:textId="77777777" w:rsidR="009A0AB5" w:rsidRDefault="009A0AB5" w:rsidP="00154665">
            <w:pPr>
              <w:rPr>
                <w:rFonts w:asciiTheme="minorHAnsi" w:hAnsiTheme="minorHAnsi" w:cstheme="minorHAnsi"/>
                <w:b/>
                <w:sz w:val="20"/>
              </w:rPr>
            </w:pPr>
          </w:p>
          <w:p w14:paraId="5A504FAC" w14:textId="77777777" w:rsidR="00440040" w:rsidRDefault="00440040" w:rsidP="00154665">
            <w:pPr>
              <w:rPr>
                <w:rFonts w:asciiTheme="minorHAnsi" w:hAnsiTheme="minorHAnsi" w:cstheme="minorHAnsi"/>
                <w:b/>
                <w:sz w:val="20"/>
              </w:rPr>
            </w:pPr>
            <w:r w:rsidRPr="00A03A54">
              <w:rPr>
                <w:rFonts w:asciiTheme="minorHAnsi" w:hAnsiTheme="minorHAnsi" w:cstheme="minorHAnsi"/>
                <w:b/>
                <w:sz w:val="20"/>
              </w:rPr>
              <w:t xml:space="preserve">Mission: </w:t>
            </w:r>
            <w:r w:rsidR="00A03A54" w:rsidRPr="00A03A54">
              <w:rPr>
                <w:rFonts w:asciiTheme="minorHAnsi" w:hAnsiTheme="minorHAnsi" w:cstheme="minorHAnsi"/>
                <w:b/>
                <w:sz w:val="20"/>
              </w:rPr>
              <w:t>To implement the Smithycroft Lesson Cycle to ensure a consistently ‘Very Good’ experience for young people</w:t>
            </w:r>
          </w:p>
          <w:p w14:paraId="67D451F1" w14:textId="0B6FB340" w:rsidR="009A0AB5" w:rsidRPr="00A03A54" w:rsidRDefault="009A0AB5" w:rsidP="00154665">
            <w:pPr>
              <w:rPr>
                <w:rFonts w:asciiTheme="minorHAnsi" w:hAnsiTheme="minorHAnsi" w:cstheme="minorHAnsi"/>
                <w:b/>
                <w:sz w:val="20"/>
              </w:rPr>
            </w:pPr>
          </w:p>
        </w:tc>
        <w:tc>
          <w:tcPr>
            <w:tcW w:w="691" w:type="pct"/>
            <w:gridSpan w:val="2"/>
            <w:shd w:val="clear" w:color="auto" w:fill="E2EFD9" w:themeFill="accent6" w:themeFillTint="33"/>
          </w:tcPr>
          <w:p w14:paraId="587EC61B" w14:textId="77777777" w:rsidR="00440040" w:rsidRDefault="00440040" w:rsidP="00154665">
            <w:pPr>
              <w:rPr>
                <w:rFonts w:asciiTheme="minorHAnsi" w:hAnsiTheme="minorHAnsi" w:cstheme="minorHAnsi"/>
                <w:b/>
                <w:sz w:val="20"/>
              </w:rPr>
            </w:pPr>
            <w:r w:rsidRPr="00A03A54">
              <w:rPr>
                <w:rFonts w:asciiTheme="minorHAnsi" w:hAnsiTheme="minorHAnsi" w:cstheme="minorHAnsi"/>
                <w:b/>
                <w:sz w:val="20"/>
              </w:rPr>
              <w:t>QI (HGIOS 4)</w:t>
            </w:r>
          </w:p>
          <w:p w14:paraId="575866A3" w14:textId="05E9C625" w:rsidR="009A0AB5" w:rsidRPr="00A03A54" w:rsidRDefault="009A0AB5" w:rsidP="00154665">
            <w:pPr>
              <w:rPr>
                <w:rFonts w:asciiTheme="minorHAnsi" w:hAnsiTheme="minorHAnsi" w:cstheme="minorHAnsi"/>
                <w:b/>
                <w:sz w:val="20"/>
              </w:rPr>
            </w:pPr>
            <w:r>
              <w:rPr>
                <w:rFonts w:asciiTheme="minorHAnsi" w:hAnsiTheme="minorHAnsi" w:cstheme="minorHAnsi"/>
                <w:b/>
                <w:sz w:val="20"/>
              </w:rPr>
              <w:t xml:space="preserve">2.3 – Learning, Teaching and Assessment </w:t>
            </w:r>
          </w:p>
        </w:tc>
        <w:tc>
          <w:tcPr>
            <w:tcW w:w="626" w:type="pct"/>
            <w:gridSpan w:val="2"/>
            <w:shd w:val="clear" w:color="auto" w:fill="E2EFD9" w:themeFill="accent6" w:themeFillTint="33"/>
          </w:tcPr>
          <w:p w14:paraId="75665E1E" w14:textId="77777777" w:rsidR="00440040" w:rsidRPr="00A03A54" w:rsidRDefault="00440040" w:rsidP="00154665">
            <w:pPr>
              <w:rPr>
                <w:rFonts w:asciiTheme="minorHAnsi" w:hAnsiTheme="minorHAnsi" w:cstheme="minorHAnsi"/>
                <w:b/>
                <w:sz w:val="20"/>
              </w:rPr>
            </w:pPr>
            <w:r w:rsidRPr="00A03A54">
              <w:rPr>
                <w:rFonts w:asciiTheme="minorHAnsi" w:hAnsiTheme="minorHAnsi" w:cstheme="minorHAnsi"/>
                <w:b/>
                <w:sz w:val="20"/>
              </w:rPr>
              <w:t>Costs</w:t>
            </w:r>
          </w:p>
        </w:tc>
      </w:tr>
      <w:tr w:rsidR="00440040" w:rsidRPr="00C6721C" w14:paraId="135A1C0C" w14:textId="77777777" w:rsidTr="00154665">
        <w:trPr>
          <w:trHeight w:val="434"/>
        </w:trPr>
        <w:tc>
          <w:tcPr>
            <w:tcW w:w="988" w:type="pct"/>
            <w:shd w:val="clear" w:color="auto" w:fill="EDEDED" w:themeFill="accent3" w:themeFillTint="33"/>
          </w:tcPr>
          <w:p w14:paraId="6AB2B7B5" w14:textId="77777777" w:rsidR="00440040" w:rsidRPr="00936A31" w:rsidRDefault="00440040" w:rsidP="00154665">
            <w:pPr>
              <w:rPr>
                <w:b/>
                <w:sz w:val="18"/>
                <w:szCs w:val="18"/>
              </w:rPr>
            </w:pPr>
            <w:r w:rsidRPr="00936A31">
              <w:rPr>
                <w:b/>
                <w:sz w:val="18"/>
                <w:szCs w:val="18"/>
              </w:rPr>
              <w:t>Commitments(sprint)</w:t>
            </w:r>
          </w:p>
          <w:p w14:paraId="653E9D5A" w14:textId="77777777" w:rsidR="00440040" w:rsidRPr="00936A31" w:rsidRDefault="00440040" w:rsidP="00154665">
            <w:pPr>
              <w:rPr>
                <w:sz w:val="18"/>
                <w:szCs w:val="18"/>
              </w:rPr>
            </w:pPr>
          </w:p>
        </w:tc>
        <w:tc>
          <w:tcPr>
            <w:tcW w:w="1180" w:type="pct"/>
            <w:shd w:val="clear" w:color="auto" w:fill="EDEDED" w:themeFill="accent3" w:themeFillTint="33"/>
          </w:tcPr>
          <w:p w14:paraId="2E27768A" w14:textId="77777777" w:rsidR="00440040" w:rsidRPr="00936A31" w:rsidRDefault="00440040" w:rsidP="00154665">
            <w:pPr>
              <w:rPr>
                <w:sz w:val="18"/>
                <w:szCs w:val="18"/>
              </w:rPr>
            </w:pPr>
            <w:r w:rsidRPr="00936A31">
              <w:rPr>
                <w:b/>
                <w:sz w:val="18"/>
                <w:szCs w:val="18"/>
              </w:rPr>
              <w:t>Expected Outcomes</w:t>
            </w:r>
          </w:p>
        </w:tc>
        <w:tc>
          <w:tcPr>
            <w:tcW w:w="1135" w:type="pct"/>
            <w:shd w:val="clear" w:color="auto" w:fill="EDEDED" w:themeFill="accent3" w:themeFillTint="33"/>
          </w:tcPr>
          <w:p w14:paraId="3AFB54BD" w14:textId="77777777" w:rsidR="00440040" w:rsidRPr="00936A31" w:rsidRDefault="00440040" w:rsidP="00154665">
            <w:pPr>
              <w:rPr>
                <w:b/>
                <w:sz w:val="18"/>
                <w:szCs w:val="18"/>
              </w:rPr>
            </w:pPr>
            <w:r w:rsidRPr="00936A31">
              <w:rPr>
                <w:b/>
                <w:sz w:val="18"/>
                <w:szCs w:val="18"/>
              </w:rPr>
              <w:t>Measures of Impact</w:t>
            </w:r>
          </w:p>
        </w:tc>
        <w:tc>
          <w:tcPr>
            <w:tcW w:w="703" w:type="pct"/>
            <w:gridSpan w:val="2"/>
            <w:shd w:val="clear" w:color="auto" w:fill="EDEDED" w:themeFill="accent3" w:themeFillTint="33"/>
          </w:tcPr>
          <w:p w14:paraId="56EEB0DF" w14:textId="77777777" w:rsidR="00440040" w:rsidRPr="00936A31" w:rsidRDefault="00440040" w:rsidP="00154665">
            <w:pPr>
              <w:rPr>
                <w:b/>
                <w:sz w:val="18"/>
                <w:szCs w:val="18"/>
              </w:rPr>
            </w:pPr>
            <w:r>
              <w:rPr>
                <w:b/>
                <w:sz w:val="18"/>
                <w:szCs w:val="18"/>
              </w:rPr>
              <w:t>Lead Responsibility</w:t>
            </w:r>
          </w:p>
        </w:tc>
        <w:tc>
          <w:tcPr>
            <w:tcW w:w="368" w:type="pct"/>
            <w:shd w:val="clear" w:color="auto" w:fill="EDEDED" w:themeFill="accent3" w:themeFillTint="33"/>
          </w:tcPr>
          <w:p w14:paraId="1E044F87" w14:textId="77777777" w:rsidR="00440040" w:rsidRPr="00936A31" w:rsidRDefault="00440040" w:rsidP="00154665">
            <w:pPr>
              <w:rPr>
                <w:b/>
                <w:sz w:val="18"/>
                <w:szCs w:val="18"/>
              </w:rPr>
            </w:pPr>
            <w:r w:rsidRPr="00936A31">
              <w:rPr>
                <w:b/>
                <w:sz w:val="18"/>
                <w:szCs w:val="18"/>
              </w:rPr>
              <w:t>Target Date</w:t>
            </w:r>
          </w:p>
        </w:tc>
        <w:tc>
          <w:tcPr>
            <w:tcW w:w="277" w:type="pct"/>
            <w:shd w:val="clear" w:color="auto" w:fill="EDEDED" w:themeFill="accent3" w:themeFillTint="33"/>
          </w:tcPr>
          <w:p w14:paraId="266BB2D4" w14:textId="77777777" w:rsidR="00440040" w:rsidRPr="00BF57E0" w:rsidRDefault="00440040" w:rsidP="00154665">
            <w:pPr>
              <w:rPr>
                <w:b/>
                <w:sz w:val="18"/>
                <w:szCs w:val="18"/>
              </w:rPr>
            </w:pPr>
            <w:r w:rsidRPr="00BF57E0">
              <w:rPr>
                <w:b/>
                <w:sz w:val="18"/>
                <w:szCs w:val="18"/>
              </w:rPr>
              <w:t>Core</w:t>
            </w:r>
          </w:p>
        </w:tc>
        <w:tc>
          <w:tcPr>
            <w:tcW w:w="349" w:type="pct"/>
            <w:shd w:val="clear" w:color="auto" w:fill="EDEDED" w:themeFill="accent3" w:themeFillTint="33"/>
          </w:tcPr>
          <w:p w14:paraId="0CB83F1E" w14:textId="77777777" w:rsidR="00440040" w:rsidRPr="00936A31" w:rsidRDefault="00440040" w:rsidP="00154665">
            <w:pPr>
              <w:rPr>
                <w:b/>
                <w:sz w:val="18"/>
                <w:szCs w:val="18"/>
              </w:rPr>
            </w:pPr>
            <w:r>
              <w:rPr>
                <w:b/>
                <w:sz w:val="18"/>
                <w:szCs w:val="18"/>
              </w:rPr>
              <w:t>PEF</w:t>
            </w:r>
          </w:p>
        </w:tc>
      </w:tr>
      <w:tr w:rsidR="00440040" w:rsidRPr="00C6721C" w14:paraId="5A9C902D" w14:textId="77777777" w:rsidTr="00A03A54">
        <w:trPr>
          <w:trHeight w:hRule="exact" w:val="1243"/>
        </w:trPr>
        <w:tc>
          <w:tcPr>
            <w:tcW w:w="988" w:type="pct"/>
          </w:tcPr>
          <w:p w14:paraId="02F2AA0A" w14:textId="77777777" w:rsidR="00440040" w:rsidRPr="00D24156" w:rsidRDefault="00440040" w:rsidP="00154665">
            <w:pPr>
              <w:rPr>
                <w:rFonts w:asciiTheme="minorHAnsi" w:hAnsiTheme="minorHAnsi" w:cstheme="minorHAnsi"/>
                <w:b/>
                <w:sz w:val="20"/>
              </w:rPr>
            </w:pPr>
          </w:p>
          <w:p w14:paraId="5B4A8886" w14:textId="2ABA4B3D" w:rsidR="00440040" w:rsidRPr="00D24156" w:rsidRDefault="00440040" w:rsidP="00154665">
            <w:pPr>
              <w:rPr>
                <w:rFonts w:asciiTheme="minorHAnsi" w:hAnsiTheme="minorHAnsi" w:cstheme="minorHAnsi"/>
                <w:b/>
                <w:sz w:val="20"/>
              </w:rPr>
            </w:pPr>
            <w:r w:rsidRPr="00D24156">
              <w:rPr>
                <w:rFonts w:asciiTheme="minorHAnsi" w:hAnsiTheme="minorHAnsi" w:cstheme="minorHAnsi"/>
                <w:b/>
                <w:sz w:val="20"/>
              </w:rPr>
              <w:t xml:space="preserve">Agree outline structure of lesson cycle </w:t>
            </w:r>
          </w:p>
        </w:tc>
        <w:tc>
          <w:tcPr>
            <w:tcW w:w="1180" w:type="pct"/>
          </w:tcPr>
          <w:p w14:paraId="7C97F9D2" w14:textId="77777777" w:rsidR="00440040" w:rsidRPr="00D24156" w:rsidRDefault="00440040" w:rsidP="00154665">
            <w:pPr>
              <w:rPr>
                <w:rFonts w:asciiTheme="minorHAnsi" w:hAnsiTheme="minorHAnsi" w:cstheme="minorHAnsi"/>
                <w:bCs/>
                <w:sz w:val="20"/>
              </w:rPr>
            </w:pPr>
            <w:r w:rsidRPr="00D24156">
              <w:rPr>
                <w:rFonts w:asciiTheme="minorHAnsi" w:hAnsiTheme="minorHAnsi" w:cstheme="minorHAnsi"/>
                <w:bCs/>
                <w:sz w:val="20"/>
              </w:rPr>
              <w:t xml:space="preserve">  </w:t>
            </w:r>
          </w:p>
          <w:p w14:paraId="556458EA" w14:textId="330594D8" w:rsidR="000220DA" w:rsidRPr="00D24156" w:rsidRDefault="000220DA" w:rsidP="00154665">
            <w:pPr>
              <w:rPr>
                <w:rFonts w:asciiTheme="minorHAnsi" w:hAnsiTheme="minorHAnsi" w:cstheme="minorHAnsi"/>
                <w:bCs/>
                <w:sz w:val="20"/>
              </w:rPr>
            </w:pPr>
            <w:r w:rsidRPr="00D24156">
              <w:rPr>
                <w:rFonts w:asciiTheme="minorHAnsi" w:hAnsiTheme="minorHAnsi" w:cstheme="minorHAnsi"/>
                <w:bCs/>
                <w:sz w:val="20"/>
              </w:rPr>
              <w:t xml:space="preserve">All staff are aware of and understand the lesson cycle and the rationale for implementation </w:t>
            </w:r>
          </w:p>
        </w:tc>
        <w:tc>
          <w:tcPr>
            <w:tcW w:w="1135" w:type="pct"/>
          </w:tcPr>
          <w:p w14:paraId="4E26EC61" w14:textId="77777777" w:rsidR="00440040" w:rsidRPr="00D24156" w:rsidRDefault="00440040" w:rsidP="00154665">
            <w:pPr>
              <w:rPr>
                <w:rFonts w:asciiTheme="minorHAnsi" w:hAnsiTheme="minorHAnsi" w:cstheme="minorHAnsi"/>
                <w:bCs/>
                <w:sz w:val="20"/>
              </w:rPr>
            </w:pPr>
          </w:p>
          <w:p w14:paraId="05B3F9DB" w14:textId="7A7D2548" w:rsidR="000220DA" w:rsidRPr="00D24156" w:rsidRDefault="00CB121C" w:rsidP="0015466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Staff report an awareness and understanding of the lesson cycle and its rationale. </w:t>
            </w:r>
          </w:p>
        </w:tc>
        <w:tc>
          <w:tcPr>
            <w:tcW w:w="703" w:type="pct"/>
            <w:gridSpan w:val="2"/>
          </w:tcPr>
          <w:p w14:paraId="6855BC96" w14:textId="77777777" w:rsidR="00440040" w:rsidRPr="00D24156" w:rsidRDefault="00440040" w:rsidP="00154665">
            <w:pPr>
              <w:rPr>
                <w:rFonts w:asciiTheme="minorHAnsi" w:hAnsiTheme="minorHAnsi" w:cstheme="minorHAnsi"/>
                <w:bCs/>
                <w:sz w:val="20"/>
              </w:rPr>
            </w:pPr>
          </w:p>
          <w:p w14:paraId="6484E8CD" w14:textId="325279BB" w:rsidR="002B01A6" w:rsidRPr="00D24156" w:rsidRDefault="002B01A6" w:rsidP="00154665">
            <w:pPr>
              <w:rPr>
                <w:rFonts w:asciiTheme="minorHAnsi" w:hAnsiTheme="minorHAnsi" w:cstheme="minorHAnsi"/>
                <w:bCs/>
                <w:sz w:val="20"/>
              </w:rPr>
            </w:pPr>
            <w:r w:rsidRPr="00D24156">
              <w:rPr>
                <w:rFonts w:asciiTheme="minorHAnsi" w:hAnsiTheme="minorHAnsi" w:cstheme="minorHAnsi"/>
                <w:bCs/>
                <w:sz w:val="20"/>
              </w:rPr>
              <w:t>LM</w:t>
            </w:r>
          </w:p>
        </w:tc>
        <w:tc>
          <w:tcPr>
            <w:tcW w:w="368" w:type="pct"/>
          </w:tcPr>
          <w:p w14:paraId="62C5F9BA" w14:textId="77777777" w:rsidR="00440040" w:rsidRPr="00D24156" w:rsidRDefault="00440040" w:rsidP="00154665">
            <w:pPr>
              <w:rPr>
                <w:rFonts w:asciiTheme="minorHAnsi" w:hAnsiTheme="minorHAnsi" w:cstheme="minorHAnsi"/>
                <w:bCs/>
                <w:sz w:val="20"/>
              </w:rPr>
            </w:pPr>
          </w:p>
          <w:p w14:paraId="59E3DAAF" w14:textId="661F99FE"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August 2025</w:t>
            </w:r>
          </w:p>
        </w:tc>
        <w:tc>
          <w:tcPr>
            <w:tcW w:w="277" w:type="pct"/>
          </w:tcPr>
          <w:p w14:paraId="15496017" w14:textId="77777777" w:rsidR="00440040" w:rsidRPr="00D24156" w:rsidRDefault="00440040" w:rsidP="00154665">
            <w:pPr>
              <w:rPr>
                <w:rFonts w:asciiTheme="minorHAnsi" w:hAnsiTheme="minorHAnsi" w:cstheme="minorHAnsi"/>
                <w:bCs/>
                <w:sz w:val="20"/>
              </w:rPr>
            </w:pPr>
          </w:p>
        </w:tc>
        <w:tc>
          <w:tcPr>
            <w:tcW w:w="349" w:type="pct"/>
          </w:tcPr>
          <w:p w14:paraId="3AF81724" w14:textId="77777777" w:rsidR="00440040" w:rsidRPr="00D24156" w:rsidRDefault="00440040" w:rsidP="00154665">
            <w:pPr>
              <w:rPr>
                <w:rFonts w:asciiTheme="minorHAnsi" w:hAnsiTheme="minorHAnsi" w:cstheme="minorHAnsi"/>
                <w:bCs/>
                <w:sz w:val="20"/>
              </w:rPr>
            </w:pPr>
          </w:p>
        </w:tc>
      </w:tr>
      <w:tr w:rsidR="00440040" w:rsidRPr="00C6721C" w14:paraId="12B9EE5D" w14:textId="77777777" w:rsidTr="002B01A6">
        <w:trPr>
          <w:trHeight w:hRule="exact" w:val="2096"/>
        </w:trPr>
        <w:tc>
          <w:tcPr>
            <w:tcW w:w="988" w:type="pct"/>
          </w:tcPr>
          <w:p w14:paraId="4353EEDB" w14:textId="77777777" w:rsidR="00440040" w:rsidRPr="00D24156" w:rsidRDefault="00440040" w:rsidP="00154665">
            <w:pPr>
              <w:rPr>
                <w:rFonts w:asciiTheme="minorHAnsi" w:hAnsiTheme="minorHAnsi" w:cstheme="minorHAnsi"/>
                <w:b/>
                <w:sz w:val="20"/>
              </w:rPr>
            </w:pPr>
          </w:p>
          <w:p w14:paraId="05FF1F9A" w14:textId="542003A5" w:rsidR="00440040" w:rsidRPr="00D24156" w:rsidRDefault="000220DA" w:rsidP="00154665">
            <w:pPr>
              <w:rPr>
                <w:rFonts w:asciiTheme="minorHAnsi" w:hAnsiTheme="minorHAnsi" w:cstheme="minorHAnsi"/>
                <w:b/>
                <w:sz w:val="20"/>
              </w:rPr>
            </w:pPr>
            <w:r w:rsidRPr="00D24156">
              <w:rPr>
                <w:rFonts w:asciiTheme="minorHAnsi" w:hAnsiTheme="minorHAnsi" w:cstheme="minorHAnsi"/>
                <w:b/>
                <w:sz w:val="20"/>
              </w:rPr>
              <w:t>Identify and exemplify the key features of the ‘Connect’ phase’</w:t>
            </w:r>
          </w:p>
        </w:tc>
        <w:tc>
          <w:tcPr>
            <w:tcW w:w="1180" w:type="pct"/>
          </w:tcPr>
          <w:p w14:paraId="492803A2" w14:textId="77777777" w:rsidR="00440040" w:rsidRPr="00D24156" w:rsidRDefault="00440040" w:rsidP="00154665">
            <w:pPr>
              <w:rPr>
                <w:rFonts w:asciiTheme="minorHAnsi" w:hAnsiTheme="minorHAnsi" w:cstheme="minorHAnsi"/>
                <w:bCs/>
                <w:sz w:val="20"/>
              </w:rPr>
            </w:pPr>
          </w:p>
          <w:p w14:paraId="276C1AD5" w14:textId="5ADF7574" w:rsidR="000220DA" w:rsidRPr="00D24156" w:rsidRDefault="000220DA" w:rsidP="00154665">
            <w:pPr>
              <w:rPr>
                <w:rFonts w:asciiTheme="minorHAnsi" w:hAnsiTheme="minorHAnsi" w:cstheme="minorHAnsi"/>
                <w:bCs/>
                <w:sz w:val="20"/>
              </w:rPr>
            </w:pPr>
            <w:r w:rsidRPr="00D24156">
              <w:rPr>
                <w:rFonts w:asciiTheme="minorHAnsi" w:hAnsiTheme="minorHAnsi" w:cstheme="minorHAnsi"/>
                <w:bCs/>
                <w:sz w:val="20"/>
              </w:rPr>
              <w:t xml:space="preserve">Almost all young people experience the same ‘connect’ phase in every lesson, every day. </w:t>
            </w:r>
          </w:p>
        </w:tc>
        <w:tc>
          <w:tcPr>
            <w:tcW w:w="1135" w:type="pct"/>
          </w:tcPr>
          <w:p w14:paraId="481DDAC4" w14:textId="77777777" w:rsidR="00440040" w:rsidRPr="00D24156" w:rsidRDefault="00440040" w:rsidP="00154665">
            <w:pPr>
              <w:rPr>
                <w:rFonts w:asciiTheme="minorHAnsi" w:hAnsiTheme="minorHAnsi" w:cstheme="minorHAnsi"/>
                <w:bCs/>
                <w:sz w:val="20"/>
              </w:rPr>
            </w:pPr>
          </w:p>
          <w:p w14:paraId="608B6D75" w14:textId="783A6357" w:rsidR="00CB121C" w:rsidRPr="00D24156" w:rsidRDefault="00CB121C" w:rsidP="00154665">
            <w:pPr>
              <w:rPr>
                <w:rFonts w:asciiTheme="minorHAnsi" w:hAnsiTheme="minorHAnsi" w:cstheme="minorHAnsi"/>
                <w:bCs/>
                <w:sz w:val="20"/>
              </w:rPr>
            </w:pPr>
            <w:r w:rsidRPr="00D24156">
              <w:rPr>
                <w:rFonts w:asciiTheme="minorHAnsi" w:hAnsiTheme="minorHAnsi" w:cstheme="minorHAnsi"/>
                <w:b/>
                <w:sz w:val="20"/>
              </w:rPr>
              <w:t>Observations</w:t>
            </w:r>
            <w:r w:rsidRPr="00D24156">
              <w:rPr>
                <w:rFonts w:asciiTheme="minorHAnsi" w:hAnsiTheme="minorHAnsi" w:cstheme="minorHAnsi"/>
                <w:bCs/>
                <w:sz w:val="20"/>
              </w:rPr>
              <w:t xml:space="preserve"> </w:t>
            </w:r>
            <w:r w:rsidR="002B01A6" w:rsidRPr="00D24156">
              <w:rPr>
                <w:rFonts w:asciiTheme="minorHAnsi" w:hAnsiTheme="minorHAnsi" w:cstheme="minorHAnsi"/>
                <w:bCs/>
                <w:sz w:val="20"/>
              </w:rPr>
              <w:t>– of learning demonstrate young people consistently experiencing a ‘Connect’ phase with the same key features</w:t>
            </w:r>
            <w:r w:rsidR="00EB6A33">
              <w:rPr>
                <w:rFonts w:asciiTheme="minorHAnsi" w:hAnsiTheme="minorHAnsi" w:cstheme="minorHAnsi"/>
                <w:bCs/>
                <w:sz w:val="20"/>
              </w:rPr>
              <w:t>.</w:t>
            </w:r>
          </w:p>
          <w:p w14:paraId="0A3C12A4" w14:textId="77777777" w:rsidR="002B01A6" w:rsidRPr="00D24156" w:rsidRDefault="002B01A6" w:rsidP="00154665">
            <w:pPr>
              <w:rPr>
                <w:rFonts w:asciiTheme="minorHAnsi" w:hAnsiTheme="minorHAnsi" w:cstheme="minorHAnsi"/>
                <w:bCs/>
                <w:sz w:val="20"/>
              </w:rPr>
            </w:pPr>
          </w:p>
          <w:p w14:paraId="794E2695" w14:textId="4469F2F8"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young people report the above consistent experience. </w:t>
            </w:r>
          </w:p>
        </w:tc>
        <w:tc>
          <w:tcPr>
            <w:tcW w:w="703" w:type="pct"/>
            <w:gridSpan w:val="2"/>
          </w:tcPr>
          <w:p w14:paraId="357035E8" w14:textId="77777777" w:rsidR="00440040" w:rsidRPr="00D24156" w:rsidRDefault="00440040" w:rsidP="00154665">
            <w:pPr>
              <w:rPr>
                <w:rFonts w:asciiTheme="minorHAnsi" w:hAnsiTheme="minorHAnsi" w:cstheme="minorHAnsi"/>
                <w:bCs/>
                <w:sz w:val="20"/>
              </w:rPr>
            </w:pPr>
          </w:p>
          <w:p w14:paraId="462B0DBA" w14:textId="6334E3A2" w:rsidR="002B01A6" w:rsidRPr="00D24156" w:rsidRDefault="002B01A6" w:rsidP="00154665">
            <w:pPr>
              <w:rPr>
                <w:rFonts w:asciiTheme="minorHAnsi" w:hAnsiTheme="minorHAnsi" w:cstheme="minorHAnsi"/>
                <w:bCs/>
                <w:sz w:val="20"/>
              </w:rPr>
            </w:pPr>
            <w:r w:rsidRPr="00D24156">
              <w:rPr>
                <w:rFonts w:asciiTheme="minorHAnsi" w:hAnsiTheme="minorHAnsi" w:cstheme="minorHAnsi"/>
                <w:bCs/>
                <w:sz w:val="20"/>
              </w:rPr>
              <w:t>LM</w:t>
            </w:r>
          </w:p>
        </w:tc>
        <w:tc>
          <w:tcPr>
            <w:tcW w:w="368" w:type="pct"/>
          </w:tcPr>
          <w:p w14:paraId="362CE068" w14:textId="77777777" w:rsidR="00440040" w:rsidRPr="00D24156" w:rsidRDefault="00440040" w:rsidP="00154665">
            <w:pPr>
              <w:rPr>
                <w:rFonts w:asciiTheme="minorHAnsi" w:hAnsiTheme="minorHAnsi" w:cstheme="minorHAnsi"/>
                <w:bCs/>
                <w:sz w:val="20"/>
              </w:rPr>
            </w:pPr>
          </w:p>
          <w:p w14:paraId="7CBA6C1D" w14:textId="4711EE08"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 xml:space="preserve">October 2025 </w:t>
            </w:r>
          </w:p>
        </w:tc>
        <w:tc>
          <w:tcPr>
            <w:tcW w:w="277" w:type="pct"/>
          </w:tcPr>
          <w:p w14:paraId="16D282AF" w14:textId="77777777" w:rsidR="00440040" w:rsidRPr="00D24156" w:rsidRDefault="00440040" w:rsidP="00154665">
            <w:pPr>
              <w:rPr>
                <w:rFonts w:asciiTheme="minorHAnsi" w:hAnsiTheme="minorHAnsi" w:cstheme="minorHAnsi"/>
                <w:bCs/>
                <w:sz w:val="20"/>
              </w:rPr>
            </w:pPr>
          </w:p>
        </w:tc>
        <w:tc>
          <w:tcPr>
            <w:tcW w:w="349" w:type="pct"/>
          </w:tcPr>
          <w:p w14:paraId="24EC27A7" w14:textId="77777777" w:rsidR="00440040" w:rsidRPr="00D24156" w:rsidRDefault="00440040" w:rsidP="00154665">
            <w:pPr>
              <w:rPr>
                <w:rFonts w:asciiTheme="minorHAnsi" w:hAnsiTheme="minorHAnsi" w:cstheme="minorHAnsi"/>
                <w:bCs/>
                <w:sz w:val="20"/>
              </w:rPr>
            </w:pPr>
          </w:p>
        </w:tc>
      </w:tr>
      <w:tr w:rsidR="00440040" w:rsidRPr="00C6721C" w14:paraId="318B6A3D" w14:textId="77777777" w:rsidTr="002B01A6">
        <w:trPr>
          <w:trHeight w:hRule="exact" w:val="1664"/>
        </w:trPr>
        <w:tc>
          <w:tcPr>
            <w:tcW w:w="988" w:type="pct"/>
          </w:tcPr>
          <w:p w14:paraId="01FA1E36" w14:textId="77777777" w:rsidR="00440040" w:rsidRPr="00D24156" w:rsidRDefault="00440040" w:rsidP="00154665">
            <w:pPr>
              <w:tabs>
                <w:tab w:val="left" w:pos="2150"/>
              </w:tabs>
              <w:rPr>
                <w:rFonts w:asciiTheme="minorHAnsi" w:hAnsiTheme="minorHAnsi" w:cstheme="minorHAnsi"/>
                <w:b/>
                <w:sz w:val="20"/>
              </w:rPr>
            </w:pPr>
          </w:p>
          <w:p w14:paraId="7365A879" w14:textId="588564EF" w:rsidR="00440040" w:rsidRPr="00D24156" w:rsidRDefault="000220DA" w:rsidP="00154665">
            <w:pPr>
              <w:rPr>
                <w:rFonts w:asciiTheme="minorHAnsi" w:hAnsiTheme="minorHAnsi" w:cstheme="minorHAnsi"/>
                <w:b/>
                <w:sz w:val="20"/>
              </w:rPr>
            </w:pPr>
            <w:r w:rsidRPr="00D24156">
              <w:rPr>
                <w:rFonts w:asciiTheme="minorHAnsi" w:hAnsiTheme="minorHAnsi" w:cstheme="minorHAnsi"/>
                <w:b/>
                <w:sz w:val="20"/>
              </w:rPr>
              <w:t>Develop collegiate calendar to support implementation of lesson cycle</w:t>
            </w:r>
          </w:p>
        </w:tc>
        <w:tc>
          <w:tcPr>
            <w:tcW w:w="1180" w:type="pct"/>
          </w:tcPr>
          <w:p w14:paraId="5F5BE36C" w14:textId="77777777" w:rsidR="00440040" w:rsidRPr="00D24156" w:rsidRDefault="00440040" w:rsidP="00154665">
            <w:pPr>
              <w:rPr>
                <w:rFonts w:asciiTheme="minorHAnsi" w:hAnsiTheme="minorHAnsi" w:cstheme="minorHAnsi"/>
                <w:bCs/>
                <w:sz w:val="20"/>
              </w:rPr>
            </w:pPr>
          </w:p>
          <w:p w14:paraId="1DFD2645" w14:textId="63307E20" w:rsidR="000220DA" w:rsidRPr="00D24156" w:rsidRDefault="000220DA" w:rsidP="00154665">
            <w:pPr>
              <w:rPr>
                <w:rFonts w:asciiTheme="minorHAnsi" w:hAnsiTheme="minorHAnsi" w:cstheme="minorHAnsi"/>
                <w:bCs/>
                <w:sz w:val="20"/>
              </w:rPr>
            </w:pPr>
            <w:r w:rsidRPr="00D24156">
              <w:rPr>
                <w:rFonts w:asciiTheme="minorHAnsi" w:hAnsiTheme="minorHAnsi" w:cstheme="minorHAnsi"/>
                <w:bCs/>
                <w:sz w:val="20"/>
              </w:rPr>
              <w:t>All staff are supported in delivering a consistent experience for young people</w:t>
            </w:r>
          </w:p>
        </w:tc>
        <w:tc>
          <w:tcPr>
            <w:tcW w:w="1135" w:type="pct"/>
          </w:tcPr>
          <w:p w14:paraId="485C595A" w14:textId="77777777" w:rsidR="00440040" w:rsidRPr="00D24156" w:rsidRDefault="00440040" w:rsidP="00154665">
            <w:pPr>
              <w:rPr>
                <w:rFonts w:asciiTheme="minorHAnsi" w:hAnsiTheme="minorHAnsi" w:cstheme="minorHAnsi"/>
                <w:bCs/>
                <w:sz w:val="20"/>
              </w:rPr>
            </w:pPr>
          </w:p>
          <w:p w14:paraId="77009A19" w14:textId="19A4AD2F"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Data</w:t>
            </w:r>
            <w:r w:rsidRPr="00D24156">
              <w:rPr>
                <w:rFonts w:asciiTheme="minorHAnsi" w:hAnsiTheme="minorHAnsi" w:cstheme="minorHAnsi"/>
                <w:bCs/>
                <w:sz w:val="20"/>
              </w:rPr>
              <w:t xml:space="preserve"> - Collegiate Calendar established</w:t>
            </w:r>
          </w:p>
          <w:p w14:paraId="2FC9BC46" w14:textId="77777777" w:rsidR="002B01A6" w:rsidRPr="00D24156" w:rsidRDefault="002B01A6" w:rsidP="00154665">
            <w:pPr>
              <w:rPr>
                <w:rFonts w:asciiTheme="minorHAnsi" w:hAnsiTheme="minorHAnsi" w:cstheme="minorHAnsi"/>
                <w:bCs/>
                <w:sz w:val="20"/>
              </w:rPr>
            </w:pPr>
          </w:p>
          <w:p w14:paraId="13B1D64C" w14:textId="38EAE71A"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Staff report collegiate time as supporting the delivery of a consistent experience for young people </w:t>
            </w:r>
          </w:p>
        </w:tc>
        <w:tc>
          <w:tcPr>
            <w:tcW w:w="703" w:type="pct"/>
            <w:gridSpan w:val="2"/>
          </w:tcPr>
          <w:p w14:paraId="47C34FFF" w14:textId="77777777" w:rsidR="00440040" w:rsidRPr="00D24156" w:rsidRDefault="00440040" w:rsidP="00154665">
            <w:pPr>
              <w:rPr>
                <w:rFonts w:asciiTheme="minorHAnsi" w:hAnsiTheme="minorHAnsi" w:cstheme="minorHAnsi"/>
                <w:bCs/>
                <w:sz w:val="20"/>
              </w:rPr>
            </w:pPr>
          </w:p>
          <w:p w14:paraId="2876E20D" w14:textId="248AE83F" w:rsidR="002B01A6" w:rsidRPr="00D24156" w:rsidRDefault="002B01A6" w:rsidP="00154665">
            <w:pPr>
              <w:rPr>
                <w:rFonts w:asciiTheme="minorHAnsi" w:hAnsiTheme="minorHAnsi" w:cstheme="minorHAnsi"/>
                <w:bCs/>
                <w:sz w:val="20"/>
              </w:rPr>
            </w:pPr>
            <w:r w:rsidRPr="00D24156">
              <w:rPr>
                <w:rFonts w:asciiTheme="minorHAnsi" w:hAnsiTheme="minorHAnsi" w:cstheme="minorHAnsi"/>
                <w:bCs/>
                <w:sz w:val="20"/>
              </w:rPr>
              <w:t>PO/LM</w:t>
            </w:r>
          </w:p>
        </w:tc>
        <w:tc>
          <w:tcPr>
            <w:tcW w:w="368" w:type="pct"/>
          </w:tcPr>
          <w:p w14:paraId="3D0EA1AB" w14:textId="77777777" w:rsidR="00440040" w:rsidRPr="00D24156" w:rsidRDefault="00440040" w:rsidP="00154665">
            <w:pPr>
              <w:rPr>
                <w:rFonts w:asciiTheme="minorHAnsi" w:hAnsiTheme="minorHAnsi" w:cstheme="minorHAnsi"/>
                <w:bCs/>
                <w:sz w:val="20"/>
              </w:rPr>
            </w:pPr>
          </w:p>
          <w:p w14:paraId="05A722F6" w14:textId="77777777"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 xml:space="preserve">August 2025 </w:t>
            </w:r>
          </w:p>
          <w:p w14:paraId="0B4F41B8" w14:textId="77777777" w:rsidR="00D24156" w:rsidRPr="00D24156" w:rsidRDefault="00D24156" w:rsidP="00154665">
            <w:pPr>
              <w:rPr>
                <w:rFonts w:asciiTheme="minorHAnsi" w:hAnsiTheme="minorHAnsi" w:cstheme="minorHAnsi"/>
                <w:bCs/>
                <w:sz w:val="20"/>
              </w:rPr>
            </w:pPr>
          </w:p>
          <w:p w14:paraId="73CAC84A" w14:textId="4F50AEAD"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October 2025</w:t>
            </w:r>
          </w:p>
        </w:tc>
        <w:tc>
          <w:tcPr>
            <w:tcW w:w="277" w:type="pct"/>
          </w:tcPr>
          <w:p w14:paraId="4572A83B" w14:textId="77777777" w:rsidR="00440040" w:rsidRPr="00D24156" w:rsidRDefault="00440040" w:rsidP="00154665">
            <w:pPr>
              <w:rPr>
                <w:rFonts w:asciiTheme="minorHAnsi" w:hAnsiTheme="minorHAnsi" w:cstheme="minorHAnsi"/>
                <w:bCs/>
                <w:sz w:val="20"/>
              </w:rPr>
            </w:pPr>
          </w:p>
        </w:tc>
        <w:tc>
          <w:tcPr>
            <w:tcW w:w="349" w:type="pct"/>
          </w:tcPr>
          <w:p w14:paraId="5AACC842" w14:textId="77777777" w:rsidR="00440040" w:rsidRPr="00D24156" w:rsidRDefault="00440040" w:rsidP="00154665">
            <w:pPr>
              <w:rPr>
                <w:rFonts w:asciiTheme="minorHAnsi" w:hAnsiTheme="minorHAnsi" w:cstheme="minorHAnsi"/>
                <w:bCs/>
                <w:sz w:val="20"/>
              </w:rPr>
            </w:pPr>
          </w:p>
        </w:tc>
      </w:tr>
      <w:tr w:rsidR="00440040" w:rsidRPr="00C6721C" w14:paraId="74F684D3" w14:textId="77777777" w:rsidTr="002B01A6">
        <w:trPr>
          <w:trHeight w:hRule="exact" w:val="1300"/>
        </w:trPr>
        <w:tc>
          <w:tcPr>
            <w:tcW w:w="988" w:type="pct"/>
          </w:tcPr>
          <w:p w14:paraId="09077D4D" w14:textId="77777777" w:rsidR="000220DA" w:rsidRPr="00D24156" w:rsidRDefault="000220DA" w:rsidP="00154665">
            <w:pPr>
              <w:tabs>
                <w:tab w:val="left" w:pos="2150"/>
              </w:tabs>
              <w:rPr>
                <w:rFonts w:asciiTheme="minorHAnsi" w:hAnsiTheme="minorHAnsi" w:cstheme="minorHAnsi"/>
                <w:b/>
                <w:sz w:val="20"/>
              </w:rPr>
            </w:pPr>
          </w:p>
          <w:p w14:paraId="4C776CF8" w14:textId="07A2BBB3" w:rsidR="00440040" w:rsidRPr="00D24156" w:rsidRDefault="00440040" w:rsidP="00154665">
            <w:pPr>
              <w:tabs>
                <w:tab w:val="left" w:pos="2150"/>
              </w:tabs>
              <w:rPr>
                <w:rFonts w:asciiTheme="minorHAnsi" w:hAnsiTheme="minorHAnsi" w:cstheme="minorHAnsi"/>
                <w:b/>
                <w:sz w:val="20"/>
              </w:rPr>
            </w:pPr>
            <w:r w:rsidRPr="00D24156">
              <w:rPr>
                <w:rFonts w:asciiTheme="minorHAnsi" w:hAnsiTheme="minorHAnsi" w:cstheme="minorHAnsi"/>
                <w:b/>
                <w:sz w:val="20"/>
              </w:rPr>
              <w:t>Develop strategies to ensure that young people are involved in approaches to improving learning</w:t>
            </w:r>
          </w:p>
        </w:tc>
        <w:tc>
          <w:tcPr>
            <w:tcW w:w="1180" w:type="pct"/>
          </w:tcPr>
          <w:p w14:paraId="13CBAC6E" w14:textId="77777777" w:rsidR="00440040" w:rsidRPr="00D24156" w:rsidRDefault="00440040" w:rsidP="00154665">
            <w:pPr>
              <w:rPr>
                <w:rFonts w:asciiTheme="minorHAnsi" w:hAnsiTheme="minorHAnsi" w:cstheme="minorHAnsi"/>
                <w:bCs/>
                <w:sz w:val="20"/>
              </w:rPr>
            </w:pPr>
          </w:p>
          <w:p w14:paraId="1C9C3286" w14:textId="06A4F619" w:rsidR="000220DA" w:rsidRPr="00D24156" w:rsidRDefault="000220DA" w:rsidP="00154665">
            <w:pPr>
              <w:rPr>
                <w:rFonts w:asciiTheme="minorHAnsi" w:hAnsiTheme="minorHAnsi" w:cstheme="minorHAnsi"/>
                <w:bCs/>
                <w:sz w:val="20"/>
              </w:rPr>
            </w:pPr>
            <w:r w:rsidRPr="00D24156">
              <w:rPr>
                <w:rFonts w:asciiTheme="minorHAnsi" w:hAnsiTheme="minorHAnsi" w:cstheme="minorHAnsi"/>
                <w:bCs/>
                <w:sz w:val="20"/>
              </w:rPr>
              <w:t xml:space="preserve">Almost all young people are involved in school improvement around learning. </w:t>
            </w:r>
          </w:p>
        </w:tc>
        <w:tc>
          <w:tcPr>
            <w:tcW w:w="1135" w:type="pct"/>
          </w:tcPr>
          <w:p w14:paraId="36EC2CFD" w14:textId="77777777" w:rsidR="00440040" w:rsidRPr="00D24156" w:rsidRDefault="00440040" w:rsidP="00154665">
            <w:pPr>
              <w:rPr>
                <w:rFonts w:asciiTheme="minorHAnsi" w:hAnsiTheme="minorHAnsi" w:cstheme="minorHAnsi"/>
                <w:bCs/>
                <w:sz w:val="20"/>
              </w:rPr>
            </w:pPr>
          </w:p>
          <w:p w14:paraId="2F4AFCA6" w14:textId="676F70CC"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young people report being involved in strategies to improve their learning. </w:t>
            </w:r>
          </w:p>
        </w:tc>
        <w:tc>
          <w:tcPr>
            <w:tcW w:w="703" w:type="pct"/>
            <w:gridSpan w:val="2"/>
          </w:tcPr>
          <w:p w14:paraId="16456A60" w14:textId="77777777" w:rsidR="00440040" w:rsidRPr="00D24156" w:rsidRDefault="00440040" w:rsidP="00154665">
            <w:pPr>
              <w:rPr>
                <w:rFonts w:asciiTheme="minorHAnsi" w:hAnsiTheme="minorHAnsi" w:cstheme="minorHAnsi"/>
                <w:bCs/>
                <w:sz w:val="20"/>
              </w:rPr>
            </w:pPr>
          </w:p>
          <w:p w14:paraId="6ACB2818" w14:textId="4E2DA161" w:rsidR="002B01A6" w:rsidRPr="00D24156" w:rsidRDefault="002B01A6" w:rsidP="00154665">
            <w:pPr>
              <w:rPr>
                <w:rFonts w:asciiTheme="minorHAnsi" w:hAnsiTheme="minorHAnsi" w:cstheme="minorHAnsi"/>
                <w:bCs/>
                <w:sz w:val="20"/>
              </w:rPr>
            </w:pPr>
            <w:r w:rsidRPr="00D24156">
              <w:rPr>
                <w:rFonts w:asciiTheme="minorHAnsi" w:hAnsiTheme="minorHAnsi" w:cstheme="minorHAnsi"/>
                <w:bCs/>
                <w:sz w:val="20"/>
              </w:rPr>
              <w:t>DB</w:t>
            </w:r>
          </w:p>
        </w:tc>
        <w:tc>
          <w:tcPr>
            <w:tcW w:w="368" w:type="pct"/>
          </w:tcPr>
          <w:p w14:paraId="3DBACD1C" w14:textId="77777777" w:rsidR="00440040" w:rsidRPr="00D24156" w:rsidRDefault="00440040" w:rsidP="00154665">
            <w:pPr>
              <w:rPr>
                <w:rFonts w:asciiTheme="minorHAnsi" w:hAnsiTheme="minorHAnsi" w:cstheme="minorHAnsi"/>
                <w:bCs/>
                <w:sz w:val="20"/>
              </w:rPr>
            </w:pPr>
          </w:p>
          <w:p w14:paraId="0ECE1EFA" w14:textId="0E4B4254"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 xml:space="preserve">October 2025 </w:t>
            </w:r>
          </w:p>
        </w:tc>
        <w:tc>
          <w:tcPr>
            <w:tcW w:w="277" w:type="pct"/>
          </w:tcPr>
          <w:p w14:paraId="148712D9" w14:textId="77777777" w:rsidR="00440040" w:rsidRPr="00D24156" w:rsidRDefault="00440040" w:rsidP="00154665">
            <w:pPr>
              <w:rPr>
                <w:rFonts w:asciiTheme="minorHAnsi" w:hAnsiTheme="minorHAnsi" w:cstheme="minorHAnsi"/>
                <w:bCs/>
                <w:sz w:val="20"/>
              </w:rPr>
            </w:pPr>
          </w:p>
        </w:tc>
        <w:tc>
          <w:tcPr>
            <w:tcW w:w="349" w:type="pct"/>
          </w:tcPr>
          <w:p w14:paraId="1CEAC0E3" w14:textId="77777777" w:rsidR="00440040" w:rsidRPr="00D24156" w:rsidRDefault="00440040" w:rsidP="00154665">
            <w:pPr>
              <w:rPr>
                <w:rFonts w:asciiTheme="minorHAnsi" w:hAnsiTheme="minorHAnsi" w:cstheme="minorHAnsi"/>
                <w:bCs/>
                <w:sz w:val="20"/>
              </w:rPr>
            </w:pPr>
          </w:p>
        </w:tc>
      </w:tr>
      <w:tr w:rsidR="00A03A54" w:rsidRPr="00C6721C" w14:paraId="11991B43" w14:textId="77777777" w:rsidTr="00EB6A33">
        <w:trPr>
          <w:trHeight w:hRule="exact" w:val="1995"/>
        </w:trPr>
        <w:tc>
          <w:tcPr>
            <w:tcW w:w="988" w:type="pct"/>
          </w:tcPr>
          <w:p w14:paraId="589A655E" w14:textId="77777777" w:rsidR="00A03A54" w:rsidRPr="00D24156" w:rsidRDefault="00A03A54" w:rsidP="00154665">
            <w:pPr>
              <w:tabs>
                <w:tab w:val="left" w:pos="2150"/>
              </w:tabs>
              <w:rPr>
                <w:rFonts w:asciiTheme="minorHAnsi" w:hAnsiTheme="minorHAnsi" w:cstheme="minorHAnsi"/>
                <w:b/>
                <w:sz w:val="20"/>
              </w:rPr>
            </w:pPr>
          </w:p>
          <w:p w14:paraId="136618A6" w14:textId="7CEF7520" w:rsidR="00A03A54" w:rsidRPr="00D24156" w:rsidRDefault="00A03A54" w:rsidP="00154665">
            <w:pPr>
              <w:tabs>
                <w:tab w:val="left" w:pos="2150"/>
              </w:tabs>
              <w:rPr>
                <w:rFonts w:asciiTheme="minorHAnsi" w:hAnsiTheme="minorHAnsi" w:cstheme="minorHAnsi"/>
                <w:b/>
                <w:sz w:val="20"/>
              </w:rPr>
            </w:pPr>
            <w:r w:rsidRPr="00D24156">
              <w:rPr>
                <w:rFonts w:asciiTheme="minorHAnsi" w:hAnsiTheme="minorHAnsi" w:cstheme="minorHAnsi"/>
                <w:b/>
                <w:sz w:val="20"/>
              </w:rPr>
              <w:t>Explore further ways to embed the five key elements in the cycle</w:t>
            </w:r>
          </w:p>
        </w:tc>
        <w:tc>
          <w:tcPr>
            <w:tcW w:w="1180" w:type="pct"/>
          </w:tcPr>
          <w:p w14:paraId="6CC048E5" w14:textId="77777777" w:rsidR="00A03A54" w:rsidRPr="00D24156" w:rsidRDefault="00A03A54" w:rsidP="00154665">
            <w:pPr>
              <w:rPr>
                <w:rFonts w:asciiTheme="minorHAnsi" w:hAnsiTheme="minorHAnsi" w:cstheme="minorHAnsi"/>
                <w:bCs/>
                <w:sz w:val="20"/>
              </w:rPr>
            </w:pPr>
          </w:p>
          <w:p w14:paraId="4ECC615C" w14:textId="12CE6586" w:rsidR="000220DA" w:rsidRPr="00D24156" w:rsidRDefault="00CB121C" w:rsidP="00154665">
            <w:pPr>
              <w:rPr>
                <w:rFonts w:asciiTheme="minorHAnsi" w:hAnsiTheme="minorHAnsi" w:cstheme="minorHAnsi"/>
                <w:bCs/>
                <w:sz w:val="20"/>
              </w:rPr>
            </w:pPr>
            <w:r w:rsidRPr="00D24156">
              <w:rPr>
                <w:rFonts w:asciiTheme="minorHAnsi" w:hAnsiTheme="minorHAnsi" w:cstheme="minorHAnsi"/>
                <w:bCs/>
                <w:sz w:val="20"/>
              </w:rPr>
              <w:t xml:space="preserve">Almost all staff use specific identified pedagogy to improve learning </w:t>
            </w:r>
          </w:p>
        </w:tc>
        <w:tc>
          <w:tcPr>
            <w:tcW w:w="1135" w:type="pct"/>
          </w:tcPr>
          <w:p w14:paraId="7BB120C9" w14:textId="77777777" w:rsidR="00A03A54" w:rsidRPr="00D24156" w:rsidRDefault="00A03A54" w:rsidP="00154665">
            <w:pPr>
              <w:rPr>
                <w:rFonts w:asciiTheme="minorHAnsi" w:hAnsiTheme="minorHAnsi" w:cstheme="minorHAnsi"/>
                <w:bCs/>
                <w:sz w:val="20"/>
              </w:rPr>
            </w:pPr>
          </w:p>
          <w:p w14:paraId="52F1B2C3" w14:textId="3477338F"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Observations</w:t>
            </w:r>
            <w:r w:rsidRPr="00D24156">
              <w:rPr>
                <w:rFonts w:asciiTheme="minorHAnsi" w:hAnsiTheme="minorHAnsi" w:cstheme="minorHAnsi"/>
                <w:bCs/>
                <w:sz w:val="20"/>
              </w:rPr>
              <w:t xml:space="preserve"> – of learning demonstrate that specific pedagogies </w:t>
            </w:r>
            <w:r w:rsidR="00EB6A33">
              <w:rPr>
                <w:rFonts w:asciiTheme="minorHAnsi" w:hAnsiTheme="minorHAnsi" w:cstheme="minorHAnsi"/>
                <w:bCs/>
                <w:sz w:val="20"/>
              </w:rPr>
              <w:t xml:space="preserve">are </w:t>
            </w:r>
            <w:r w:rsidRPr="00D24156">
              <w:rPr>
                <w:rFonts w:asciiTheme="minorHAnsi" w:hAnsiTheme="minorHAnsi" w:cstheme="minorHAnsi"/>
                <w:bCs/>
                <w:sz w:val="20"/>
              </w:rPr>
              <w:t xml:space="preserve">in </w:t>
            </w:r>
            <w:r w:rsidR="00EB6A33">
              <w:rPr>
                <w:rFonts w:asciiTheme="minorHAnsi" w:hAnsiTheme="minorHAnsi" w:cstheme="minorHAnsi"/>
                <w:bCs/>
                <w:sz w:val="20"/>
              </w:rPr>
              <w:t xml:space="preserve">consistent </w:t>
            </w:r>
            <w:r w:rsidRPr="00D24156">
              <w:rPr>
                <w:rFonts w:asciiTheme="minorHAnsi" w:hAnsiTheme="minorHAnsi" w:cstheme="minorHAnsi"/>
                <w:bCs/>
                <w:sz w:val="20"/>
              </w:rPr>
              <w:t xml:space="preserve">use </w:t>
            </w:r>
          </w:p>
          <w:p w14:paraId="178C2267" w14:textId="77777777" w:rsidR="002B01A6" w:rsidRPr="00D24156" w:rsidRDefault="002B01A6" w:rsidP="00154665">
            <w:pPr>
              <w:rPr>
                <w:rFonts w:asciiTheme="minorHAnsi" w:hAnsiTheme="minorHAnsi" w:cstheme="minorHAnsi"/>
                <w:bCs/>
                <w:sz w:val="20"/>
              </w:rPr>
            </w:pPr>
          </w:p>
          <w:p w14:paraId="11BFE416" w14:textId="68F1D12D" w:rsidR="002B01A6" w:rsidRPr="00D24156" w:rsidRDefault="002B01A6" w:rsidP="00154665">
            <w:pPr>
              <w:rPr>
                <w:rFonts w:asciiTheme="minorHAnsi" w:hAnsiTheme="minorHAnsi" w:cstheme="minorHAnsi"/>
                <w:bCs/>
                <w:sz w:val="20"/>
              </w:rPr>
            </w:pPr>
            <w:r w:rsidRPr="00D24156">
              <w:rPr>
                <w:rFonts w:asciiTheme="minorHAnsi" w:hAnsiTheme="minorHAnsi" w:cstheme="minorHAnsi"/>
                <w:b/>
                <w:sz w:val="20"/>
              </w:rPr>
              <w:t>Data</w:t>
            </w:r>
            <w:r w:rsidRPr="00D24156">
              <w:rPr>
                <w:rFonts w:asciiTheme="minorHAnsi" w:hAnsiTheme="minorHAnsi" w:cstheme="minorHAnsi"/>
                <w:bCs/>
                <w:sz w:val="20"/>
              </w:rPr>
              <w:t xml:space="preserve"> – Updated L and T strategy identifying such strategies </w:t>
            </w:r>
          </w:p>
        </w:tc>
        <w:tc>
          <w:tcPr>
            <w:tcW w:w="703" w:type="pct"/>
            <w:gridSpan w:val="2"/>
          </w:tcPr>
          <w:p w14:paraId="7C97853B" w14:textId="77777777" w:rsidR="00A03A54" w:rsidRPr="00D24156" w:rsidRDefault="00A03A54" w:rsidP="00154665">
            <w:pPr>
              <w:rPr>
                <w:rFonts w:asciiTheme="minorHAnsi" w:hAnsiTheme="minorHAnsi" w:cstheme="minorHAnsi"/>
                <w:bCs/>
                <w:sz w:val="20"/>
              </w:rPr>
            </w:pPr>
          </w:p>
          <w:p w14:paraId="099DD56B" w14:textId="1AF02959"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LM</w:t>
            </w:r>
          </w:p>
        </w:tc>
        <w:tc>
          <w:tcPr>
            <w:tcW w:w="368" w:type="pct"/>
          </w:tcPr>
          <w:p w14:paraId="28855ADD" w14:textId="77777777" w:rsidR="00A03A54" w:rsidRPr="00D24156" w:rsidRDefault="00A03A54" w:rsidP="00154665">
            <w:pPr>
              <w:rPr>
                <w:rFonts w:asciiTheme="minorHAnsi" w:hAnsiTheme="minorHAnsi" w:cstheme="minorHAnsi"/>
                <w:bCs/>
                <w:sz w:val="20"/>
              </w:rPr>
            </w:pPr>
          </w:p>
          <w:p w14:paraId="2579CDB9" w14:textId="77777777"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December 2025</w:t>
            </w:r>
          </w:p>
          <w:p w14:paraId="49CA0358" w14:textId="77777777" w:rsidR="00D24156" w:rsidRPr="00D24156" w:rsidRDefault="00D24156" w:rsidP="00154665">
            <w:pPr>
              <w:rPr>
                <w:rFonts w:asciiTheme="minorHAnsi" w:hAnsiTheme="minorHAnsi" w:cstheme="minorHAnsi"/>
                <w:bCs/>
                <w:sz w:val="20"/>
              </w:rPr>
            </w:pPr>
          </w:p>
          <w:p w14:paraId="172DE49C" w14:textId="77777777" w:rsidR="00EB6A33" w:rsidRDefault="00EB6A33" w:rsidP="00154665">
            <w:pPr>
              <w:rPr>
                <w:rFonts w:asciiTheme="minorHAnsi" w:hAnsiTheme="minorHAnsi" w:cstheme="minorHAnsi"/>
                <w:bCs/>
                <w:sz w:val="20"/>
              </w:rPr>
            </w:pPr>
          </w:p>
          <w:p w14:paraId="071130E8" w14:textId="690F9E04" w:rsidR="00D24156"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May 2026</w:t>
            </w:r>
          </w:p>
        </w:tc>
        <w:tc>
          <w:tcPr>
            <w:tcW w:w="277" w:type="pct"/>
          </w:tcPr>
          <w:p w14:paraId="398DEF40" w14:textId="77777777" w:rsidR="00A03A54" w:rsidRPr="00D24156" w:rsidRDefault="00A03A54" w:rsidP="00154665">
            <w:pPr>
              <w:rPr>
                <w:rFonts w:asciiTheme="minorHAnsi" w:hAnsiTheme="minorHAnsi" w:cstheme="minorHAnsi"/>
                <w:bCs/>
                <w:sz w:val="20"/>
              </w:rPr>
            </w:pPr>
          </w:p>
        </w:tc>
        <w:tc>
          <w:tcPr>
            <w:tcW w:w="349" w:type="pct"/>
          </w:tcPr>
          <w:p w14:paraId="15204238" w14:textId="77777777" w:rsidR="00A03A54" w:rsidRPr="00D24156" w:rsidRDefault="00A03A54" w:rsidP="00154665">
            <w:pPr>
              <w:rPr>
                <w:rFonts w:asciiTheme="minorHAnsi" w:hAnsiTheme="minorHAnsi" w:cstheme="minorHAnsi"/>
                <w:bCs/>
                <w:sz w:val="20"/>
              </w:rPr>
            </w:pPr>
          </w:p>
        </w:tc>
      </w:tr>
      <w:tr w:rsidR="000220DA" w:rsidRPr="00C6721C" w14:paraId="2D3221C8" w14:textId="77777777" w:rsidTr="002B01A6">
        <w:trPr>
          <w:trHeight w:hRule="exact" w:val="1714"/>
        </w:trPr>
        <w:tc>
          <w:tcPr>
            <w:tcW w:w="988" w:type="pct"/>
          </w:tcPr>
          <w:p w14:paraId="73A32599" w14:textId="76B3B238" w:rsidR="000220DA" w:rsidRPr="00D24156" w:rsidRDefault="000220DA" w:rsidP="00154665">
            <w:pPr>
              <w:tabs>
                <w:tab w:val="left" w:pos="2150"/>
              </w:tabs>
              <w:rPr>
                <w:rFonts w:asciiTheme="minorHAnsi" w:hAnsiTheme="minorHAnsi" w:cstheme="minorHAnsi"/>
                <w:b/>
                <w:sz w:val="20"/>
              </w:rPr>
            </w:pPr>
            <w:r w:rsidRPr="00D24156">
              <w:rPr>
                <w:rFonts w:asciiTheme="minorHAnsi" w:hAnsiTheme="minorHAnsi" w:cstheme="minorHAnsi"/>
                <w:b/>
                <w:sz w:val="20"/>
              </w:rPr>
              <w:t>Review initial stage of lesson structure implementation</w:t>
            </w:r>
          </w:p>
        </w:tc>
        <w:tc>
          <w:tcPr>
            <w:tcW w:w="1180" w:type="pct"/>
          </w:tcPr>
          <w:p w14:paraId="54E64229" w14:textId="5CF76AEE" w:rsidR="000220DA" w:rsidRPr="00D24156" w:rsidRDefault="002B01A6" w:rsidP="00154665">
            <w:pPr>
              <w:rPr>
                <w:rFonts w:asciiTheme="minorHAnsi" w:hAnsiTheme="minorHAnsi" w:cstheme="minorHAnsi"/>
                <w:bCs/>
                <w:sz w:val="20"/>
              </w:rPr>
            </w:pPr>
            <w:r w:rsidRPr="00D24156">
              <w:rPr>
                <w:rFonts w:asciiTheme="minorHAnsi" w:hAnsiTheme="minorHAnsi" w:cstheme="minorHAnsi"/>
                <w:bCs/>
                <w:sz w:val="20"/>
              </w:rPr>
              <w:t xml:space="preserve">Almost all </w:t>
            </w:r>
            <w:r w:rsidR="00D24156" w:rsidRPr="00D24156">
              <w:rPr>
                <w:rFonts w:asciiTheme="minorHAnsi" w:hAnsiTheme="minorHAnsi" w:cstheme="minorHAnsi"/>
                <w:bCs/>
                <w:sz w:val="20"/>
              </w:rPr>
              <w:t>s</w:t>
            </w:r>
            <w:r w:rsidRPr="00D24156">
              <w:rPr>
                <w:rFonts w:asciiTheme="minorHAnsi" w:hAnsiTheme="minorHAnsi" w:cstheme="minorHAnsi"/>
                <w:bCs/>
                <w:sz w:val="20"/>
              </w:rPr>
              <w:t xml:space="preserve">taff and young people are involved in planning next steps of the L and T strategy. </w:t>
            </w:r>
          </w:p>
        </w:tc>
        <w:tc>
          <w:tcPr>
            <w:tcW w:w="1135" w:type="pct"/>
          </w:tcPr>
          <w:p w14:paraId="2085082C" w14:textId="51FA1E3B" w:rsidR="000220DA" w:rsidRPr="00D24156" w:rsidRDefault="00D24156" w:rsidP="0015466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Staff </w:t>
            </w:r>
            <w:r>
              <w:rPr>
                <w:rFonts w:asciiTheme="minorHAnsi" w:hAnsiTheme="minorHAnsi" w:cstheme="minorHAnsi"/>
                <w:bCs/>
                <w:sz w:val="20"/>
              </w:rPr>
              <w:t xml:space="preserve">and young people </w:t>
            </w:r>
            <w:r w:rsidRPr="00D24156">
              <w:rPr>
                <w:rFonts w:asciiTheme="minorHAnsi" w:hAnsiTheme="minorHAnsi" w:cstheme="minorHAnsi"/>
                <w:bCs/>
                <w:sz w:val="20"/>
              </w:rPr>
              <w:t xml:space="preserve">report </w:t>
            </w:r>
            <w:r>
              <w:rPr>
                <w:rFonts w:asciiTheme="minorHAnsi" w:hAnsiTheme="minorHAnsi" w:cstheme="minorHAnsi"/>
                <w:bCs/>
                <w:sz w:val="20"/>
              </w:rPr>
              <w:t xml:space="preserve">positively that they are involved in the next steps to improve learning </w:t>
            </w:r>
          </w:p>
        </w:tc>
        <w:tc>
          <w:tcPr>
            <w:tcW w:w="703" w:type="pct"/>
            <w:gridSpan w:val="2"/>
          </w:tcPr>
          <w:p w14:paraId="2A973B54" w14:textId="32157CE4" w:rsidR="000220DA" w:rsidRPr="00D24156" w:rsidRDefault="008810FA" w:rsidP="00154665">
            <w:pPr>
              <w:rPr>
                <w:rFonts w:asciiTheme="minorHAnsi" w:hAnsiTheme="minorHAnsi" w:cstheme="minorHAnsi"/>
                <w:bCs/>
                <w:sz w:val="20"/>
              </w:rPr>
            </w:pPr>
            <w:r>
              <w:rPr>
                <w:rFonts w:asciiTheme="minorHAnsi" w:hAnsiTheme="minorHAnsi" w:cstheme="minorHAnsi"/>
                <w:bCs/>
                <w:sz w:val="20"/>
              </w:rPr>
              <w:t>LM</w:t>
            </w:r>
          </w:p>
        </w:tc>
        <w:tc>
          <w:tcPr>
            <w:tcW w:w="368" w:type="pct"/>
          </w:tcPr>
          <w:p w14:paraId="06CBD9F7" w14:textId="6D70DF4A" w:rsidR="000220DA" w:rsidRPr="00D24156" w:rsidRDefault="00D24156" w:rsidP="00154665">
            <w:pPr>
              <w:rPr>
                <w:rFonts w:asciiTheme="minorHAnsi" w:hAnsiTheme="minorHAnsi" w:cstheme="minorHAnsi"/>
                <w:bCs/>
                <w:sz w:val="20"/>
              </w:rPr>
            </w:pPr>
            <w:r w:rsidRPr="00D24156">
              <w:rPr>
                <w:rFonts w:asciiTheme="minorHAnsi" w:hAnsiTheme="minorHAnsi" w:cstheme="minorHAnsi"/>
                <w:bCs/>
                <w:sz w:val="20"/>
              </w:rPr>
              <w:t xml:space="preserve">October 2025 </w:t>
            </w:r>
          </w:p>
        </w:tc>
        <w:tc>
          <w:tcPr>
            <w:tcW w:w="277" w:type="pct"/>
          </w:tcPr>
          <w:p w14:paraId="5575810A" w14:textId="77777777" w:rsidR="000220DA" w:rsidRPr="00D24156" w:rsidRDefault="000220DA" w:rsidP="00154665">
            <w:pPr>
              <w:rPr>
                <w:rFonts w:asciiTheme="minorHAnsi" w:hAnsiTheme="minorHAnsi" w:cstheme="minorHAnsi"/>
                <w:bCs/>
                <w:sz w:val="20"/>
              </w:rPr>
            </w:pPr>
          </w:p>
        </w:tc>
        <w:tc>
          <w:tcPr>
            <w:tcW w:w="349" w:type="pct"/>
          </w:tcPr>
          <w:p w14:paraId="17E45233" w14:textId="77777777" w:rsidR="000220DA" w:rsidRPr="00D24156" w:rsidRDefault="000220DA" w:rsidP="00154665">
            <w:pPr>
              <w:rPr>
                <w:rFonts w:asciiTheme="minorHAnsi" w:hAnsiTheme="minorHAnsi" w:cstheme="minorHAnsi"/>
                <w:bCs/>
                <w:sz w:val="20"/>
              </w:rPr>
            </w:pPr>
          </w:p>
        </w:tc>
      </w:tr>
      <w:tr w:rsidR="00440040" w:rsidRPr="00C6721C" w14:paraId="6B03CB70" w14:textId="77777777" w:rsidTr="00154665">
        <w:trPr>
          <w:trHeight w:hRule="exact" w:val="2268"/>
        </w:trPr>
        <w:tc>
          <w:tcPr>
            <w:tcW w:w="5000" w:type="pct"/>
            <w:gridSpan w:val="8"/>
          </w:tcPr>
          <w:p w14:paraId="305293FB" w14:textId="77777777" w:rsidR="00440040" w:rsidRPr="00006783" w:rsidRDefault="00440040" w:rsidP="00154665">
            <w:pPr>
              <w:rPr>
                <w:rFonts w:ascii="Calibri" w:hAnsi="Calibri" w:cs="Calibri"/>
                <w:bCs/>
                <w:sz w:val="20"/>
              </w:rPr>
            </w:pPr>
            <w:r w:rsidRPr="00006783">
              <w:rPr>
                <w:rFonts w:ascii="Calibri" w:hAnsi="Calibri" w:cs="Calibri"/>
                <w:bCs/>
                <w:sz w:val="20"/>
              </w:rPr>
              <w:t xml:space="preserve">Dec/May Evaluative Comments on impact of SIP work: </w:t>
            </w:r>
            <w:r w:rsidRPr="00006783">
              <w:rPr>
                <w:rFonts w:ascii="Calibri" w:hAnsi="Calibri" w:cs="Calibri"/>
                <w:b/>
                <w:i/>
                <w:iCs/>
                <w:sz w:val="20"/>
              </w:rPr>
              <w:t>(Used to support completion of SER)</w:t>
            </w:r>
          </w:p>
        </w:tc>
      </w:tr>
    </w:tbl>
    <w:p w14:paraId="435E70A2" w14:textId="14D49838" w:rsidR="00661DC8" w:rsidRDefault="00661DC8" w:rsidP="00661DC8"/>
    <w:p w14:paraId="09CC4F4B" w14:textId="77777777" w:rsidR="000E4DB9" w:rsidRPr="000E4DB9" w:rsidRDefault="000E4DB9" w:rsidP="000E4DB9"/>
    <w:p w14:paraId="7796F4A1" w14:textId="77777777" w:rsidR="000E4DB9" w:rsidRPr="000E4DB9" w:rsidRDefault="000E4DB9" w:rsidP="000E4DB9"/>
    <w:p w14:paraId="5B8F68C2" w14:textId="77777777" w:rsidR="000E4DB9" w:rsidRPr="000E4DB9" w:rsidRDefault="000E4DB9" w:rsidP="000E4DB9"/>
    <w:p w14:paraId="0DD917CF" w14:textId="77777777" w:rsidR="000E4DB9" w:rsidRPr="000E4DB9" w:rsidRDefault="000E4DB9" w:rsidP="000E4DB9"/>
    <w:p w14:paraId="45482B36" w14:textId="77777777" w:rsidR="000E4DB9" w:rsidRPr="000E4DB9" w:rsidRDefault="000E4DB9" w:rsidP="000E4DB9"/>
    <w:p w14:paraId="4E44FD0F" w14:textId="77777777" w:rsidR="000E4DB9" w:rsidRPr="000E4DB9" w:rsidRDefault="000E4DB9" w:rsidP="000E4DB9"/>
    <w:p w14:paraId="515AB848" w14:textId="77777777" w:rsidR="000E4DB9" w:rsidRPr="000E4DB9" w:rsidRDefault="000E4DB9" w:rsidP="000E4DB9"/>
    <w:p w14:paraId="174174FC" w14:textId="77777777" w:rsidR="000E4DB9" w:rsidRDefault="000E4DB9" w:rsidP="000E4DB9"/>
    <w:p w14:paraId="1649758A" w14:textId="77777777" w:rsidR="000E4DB9" w:rsidRPr="000E4DB9" w:rsidRDefault="000E4DB9" w:rsidP="000E4DB9">
      <w:pPr>
        <w:tabs>
          <w:tab w:val="left" w:pos="8210"/>
        </w:tabs>
      </w:pPr>
      <w:r>
        <w:tab/>
      </w:r>
    </w:p>
    <w:tbl>
      <w:tblPr>
        <w:tblStyle w:val="TableGrid"/>
        <w:tblpPr w:leftFromText="180" w:rightFromText="180" w:vertAnchor="page" w:horzAnchor="margin" w:tblpY="1521"/>
        <w:tblW w:w="5000" w:type="pct"/>
        <w:tblLook w:val="04A0" w:firstRow="1" w:lastRow="0" w:firstColumn="1" w:lastColumn="0" w:noHBand="0" w:noVBand="1"/>
      </w:tblPr>
      <w:tblGrid>
        <w:gridCol w:w="3041"/>
        <w:gridCol w:w="3632"/>
        <w:gridCol w:w="3493"/>
        <w:gridCol w:w="1169"/>
        <w:gridCol w:w="994"/>
        <w:gridCol w:w="1133"/>
        <w:gridCol w:w="852"/>
        <w:gridCol w:w="1074"/>
      </w:tblGrid>
      <w:tr w:rsidR="000E4DB9" w:rsidRPr="00C6721C" w14:paraId="6ADF3219" w14:textId="77777777" w:rsidTr="007871BD">
        <w:trPr>
          <w:trHeight w:val="401"/>
        </w:trPr>
        <w:tc>
          <w:tcPr>
            <w:tcW w:w="5000" w:type="pct"/>
            <w:gridSpan w:val="8"/>
            <w:shd w:val="clear" w:color="auto" w:fill="C5E0B3" w:themeFill="accent6" w:themeFillTint="66"/>
          </w:tcPr>
          <w:p w14:paraId="1B2EF3EB" w14:textId="77777777" w:rsidR="000E4DB9" w:rsidRPr="00A03A54" w:rsidRDefault="000E4DB9" w:rsidP="007871BD">
            <w:pPr>
              <w:pStyle w:val="paragraph"/>
              <w:spacing w:before="0" w:beforeAutospacing="0" w:after="0" w:afterAutospacing="0"/>
              <w:textAlignment w:val="baseline"/>
              <w:rPr>
                <w:rStyle w:val="normaltextrun"/>
                <w:rFonts w:asciiTheme="minorHAnsi" w:hAnsiTheme="minorHAnsi" w:cstheme="minorHAnsi"/>
                <w:b/>
                <w:bCs/>
                <w:sz w:val="28"/>
                <w:szCs w:val="28"/>
              </w:rPr>
            </w:pPr>
            <w:bookmarkStart w:id="0" w:name="_Hlk201657682"/>
            <w:r w:rsidRPr="00A03A54">
              <w:rPr>
                <w:rFonts w:asciiTheme="minorHAnsi" w:hAnsiTheme="minorHAnsi" w:cstheme="minorHAnsi"/>
                <w:b/>
                <w:sz w:val="20"/>
              </w:rPr>
              <w:lastRenderedPageBreak/>
              <w:t xml:space="preserve">Grand Challenge: </w:t>
            </w:r>
            <w:r w:rsidRPr="00A03A54">
              <w:rPr>
                <w:rStyle w:val="normaltextrun"/>
                <w:rFonts w:asciiTheme="minorHAnsi" w:hAnsiTheme="minorHAnsi" w:cstheme="minorHAnsi"/>
                <w:b/>
                <w:bCs/>
                <w:sz w:val="28"/>
                <w:szCs w:val="28"/>
              </w:rPr>
              <w:t xml:space="preserve"> </w:t>
            </w:r>
            <w:r w:rsidRPr="00A03A54">
              <w:rPr>
                <w:rStyle w:val="normaltextrun"/>
                <w:rFonts w:asciiTheme="minorHAnsi" w:hAnsiTheme="minorHAnsi" w:cstheme="minorHAnsi"/>
                <w:b/>
                <w:bCs/>
                <w:sz w:val="20"/>
                <w:szCs w:val="20"/>
              </w:rPr>
              <w:t>Improving young people</w:t>
            </w:r>
            <w:r>
              <w:rPr>
                <w:rStyle w:val="normaltextrun"/>
                <w:rFonts w:asciiTheme="minorHAnsi" w:hAnsiTheme="minorHAnsi" w:cstheme="minorHAnsi"/>
                <w:b/>
                <w:bCs/>
                <w:sz w:val="20"/>
                <w:szCs w:val="20"/>
              </w:rPr>
              <w:t xml:space="preserve">’s </w:t>
            </w:r>
            <w:r w:rsidRPr="00A03A54">
              <w:rPr>
                <w:rStyle w:val="normaltextrun"/>
                <w:rFonts w:asciiTheme="minorHAnsi" w:hAnsiTheme="minorHAnsi" w:cstheme="minorHAnsi"/>
                <w:b/>
                <w:bCs/>
                <w:sz w:val="20"/>
                <w:szCs w:val="20"/>
              </w:rPr>
              <w:t>experience of learning in class</w:t>
            </w:r>
            <w:r w:rsidRPr="00A03A54">
              <w:rPr>
                <w:rStyle w:val="normaltextrun"/>
                <w:rFonts w:asciiTheme="minorHAnsi" w:hAnsiTheme="minorHAnsi" w:cstheme="minorHAnsi"/>
                <w:b/>
                <w:bCs/>
                <w:sz w:val="28"/>
                <w:szCs w:val="28"/>
              </w:rPr>
              <w:t xml:space="preserve"> </w:t>
            </w:r>
          </w:p>
          <w:p w14:paraId="73504E77" w14:textId="77777777" w:rsidR="000E4DB9" w:rsidRPr="00A03A54" w:rsidRDefault="000E4DB9" w:rsidP="007871BD">
            <w:pPr>
              <w:rPr>
                <w:rFonts w:asciiTheme="minorHAnsi" w:hAnsiTheme="minorHAnsi" w:cstheme="minorHAnsi"/>
                <w:b/>
                <w:sz w:val="20"/>
              </w:rPr>
            </w:pPr>
          </w:p>
        </w:tc>
      </w:tr>
      <w:tr w:rsidR="000E4DB9" w:rsidRPr="00C6721C" w14:paraId="50E149BD" w14:textId="77777777" w:rsidTr="007871BD">
        <w:trPr>
          <w:trHeight w:val="401"/>
        </w:trPr>
        <w:tc>
          <w:tcPr>
            <w:tcW w:w="3683" w:type="pct"/>
            <w:gridSpan w:val="4"/>
            <w:shd w:val="clear" w:color="auto" w:fill="E2EFD9" w:themeFill="accent6" w:themeFillTint="33"/>
          </w:tcPr>
          <w:p w14:paraId="0F91E77D" w14:textId="77777777" w:rsidR="000E4DB9" w:rsidRDefault="000E4DB9" w:rsidP="007871BD">
            <w:pPr>
              <w:rPr>
                <w:rFonts w:asciiTheme="minorHAnsi" w:hAnsiTheme="minorHAnsi" w:cstheme="minorHAnsi"/>
                <w:b/>
                <w:sz w:val="20"/>
              </w:rPr>
            </w:pPr>
          </w:p>
          <w:p w14:paraId="6B6A6A5E" w14:textId="372EEF99" w:rsidR="000E4DB9" w:rsidRDefault="000E4DB9" w:rsidP="007871BD">
            <w:pPr>
              <w:rPr>
                <w:rFonts w:asciiTheme="minorHAnsi" w:hAnsiTheme="minorHAnsi" w:cstheme="minorHAnsi"/>
                <w:b/>
                <w:sz w:val="20"/>
              </w:rPr>
            </w:pPr>
            <w:r w:rsidRPr="00A03A54">
              <w:rPr>
                <w:rFonts w:asciiTheme="minorHAnsi" w:hAnsiTheme="minorHAnsi" w:cstheme="minorHAnsi"/>
                <w:b/>
                <w:sz w:val="20"/>
              </w:rPr>
              <w:t>Mission: To</w:t>
            </w:r>
            <w:r w:rsidR="00295A83">
              <w:rPr>
                <w:rFonts w:asciiTheme="minorHAnsi" w:hAnsiTheme="minorHAnsi" w:cstheme="minorHAnsi"/>
                <w:b/>
                <w:sz w:val="20"/>
              </w:rPr>
              <w:t xml:space="preserve"> develop a new curriculum rationale and curriculum map to meet all learners needs</w:t>
            </w:r>
            <w:r>
              <w:rPr>
                <w:rFonts w:asciiTheme="minorHAnsi" w:hAnsiTheme="minorHAnsi" w:cstheme="minorHAnsi"/>
                <w:b/>
                <w:sz w:val="20"/>
              </w:rPr>
              <w:t xml:space="preserve"> </w:t>
            </w:r>
          </w:p>
          <w:p w14:paraId="6C7F8EAF" w14:textId="77777777" w:rsidR="000E4DB9" w:rsidRPr="00A03A54" w:rsidRDefault="000E4DB9" w:rsidP="007871BD">
            <w:pPr>
              <w:rPr>
                <w:rFonts w:asciiTheme="minorHAnsi" w:hAnsiTheme="minorHAnsi" w:cstheme="minorHAnsi"/>
                <w:b/>
                <w:sz w:val="20"/>
              </w:rPr>
            </w:pPr>
          </w:p>
        </w:tc>
        <w:tc>
          <w:tcPr>
            <w:tcW w:w="691" w:type="pct"/>
            <w:gridSpan w:val="2"/>
            <w:shd w:val="clear" w:color="auto" w:fill="E2EFD9" w:themeFill="accent6" w:themeFillTint="33"/>
          </w:tcPr>
          <w:p w14:paraId="7491B732" w14:textId="77777777" w:rsidR="000E4DB9" w:rsidRDefault="000E4DB9" w:rsidP="007871BD">
            <w:pPr>
              <w:rPr>
                <w:rFonts w:asciiTheme="minorHAnsi" w:hAnsiTheme="minorHAnsi" w:cstheme="minorHAnsi"/>
                <w:b/>
                <w:sz w:val="20"/>
              </w:rPr>
            </w:pPr>
            <w:r w:rsidRPr="00A03A54">
              <w:rPr>
                <w:rFonts w:asciiTheme="minorHAnsi" w:hAnsiTheme="minorHAnsi" w:cstheme="minorHAnsi"/>
                <w:b/>
                <w:sz w:val="20"/>
              </w:rPr>
              <w:t>QI (HGIOS 4)</w:t>
            </w:r>
          </w:p>
          <w:p w14:paraId="152E0176" w14:textId="0084BC0C" w:rsidR="000E4DB9" w:rsidRPr="00A03A54" w:rsidRDefault="000E4DB9" w:rsidP="007871BD">
            <w:pPr>
              <w:rPr>
                <w:rFonts w:asciiTheme="minorHAnsi" w:hAnsiTheme="minorHAnsi" w:cstheme="minorHAnsi"/>
                <w:b/>
                <w:sz w:val="20"/>
              </w:rPr>
            </w:pPr>
            <w:r>
              <w:rPr>
                <w:rFonts w:asciiTheme="minorHAnsi" w:hAnsiTheme="minorHAnsi" w:cstheme="minorHAnsi"/>
                <w:b/>
                <w:sz w:val="20"/>
              </w:rPr>
              <w:t xml:space="preserve">1.3 Leadership of Change  </w:t>
            </w:r>
          </w:p>
        </w:tc>
        <w:tc>
          <w:tcPr>
            <w:tcW w:w="626" w:type="pct"/>
            <w:gridSpan w:val="2"/>
            <w:shd w:val="clear" w:color="auto" w:fill="E2EFD9" w:themeFill="accent6" w:themeFillTint="33"/>
          </w:tcPr>
          <w:p w14:paraId="20FACEEE" w14:textId="77777777" w:rsidR="000E4DB9" w:rsidRPr="00A03A54" w:rsidRDefault="000E4DB9" w:rsidP="007871BD">
            <w:pPr>
              <w:rPr>
                <w:rFonts w:asciiTheme="minorHAnsi" w:hAnsiTheme="minorHAnsi" w:cstheme="minorHAnsi"/>
                <w:b/>
                <w:sz w:val="20"/>
              </w:rPr>
            </w:pPr>
            <w:r w:rsidRPr="00A03A54">
              <w:rPr>
                <w:rFonts w:asciiTheme="minorHAnsi" w:hAnsiTheme="minorHAnsi" w:cstheme="minorHAnsi"/>
                <w:b/>
                <w:sz w:val="20"/>
              </w:rPr>
              <w:t>Costs</w:t>
            </w:r>
          </w:p>
        </w:tc>
      </w:tr>
      <w:tr w:rsidR="000E4DB9" w:rsidRPr="00C6721C" w14:paraId="45149F35" w14:textId="77777777" w:rsidTr="007871BD">
        <w:trPr>
          <w:trHeight w:val="434"/>
        </w:trPr>
        <w:tc>
          <w:tcPr>
            <w:tcW w:w="988" w:type="pct"/>
            <w:shd w:val="clear" w:color="auto" w:fill="EDEDED" w:themeFill="accent3" w:themeFillTint="33"/>
          </w:tcPr>
          <w:p w14:paraId="6DD6CA39" w14:textId="77777777" w:rsidR="000E4DB9" w:rsidRPr="00936A31" w:rsidRDefault="000E4DB9" w:rsidP="007871BD">
            <w:pPr>
              <w:rPr>
                <w:b/>
                <w:sz w:val="18"/>
                <w:szCs w:val="18"/>
              </w:rPr>
            </w:pPr>
            <w:r w:rsidRPr="00936A31">
              <w:rPr>
                <w:b/>
                <w:sz w:val="18"/>
                <w:szCs w:val="18"/>
              </w:rPr>
              <w:t>Commitments(sprint)</w:t>
            </w:r>
          </w:p>
          <w:p w14:paraId="6418E27E" w14:textId="77777777" w:rsidR="000E4DB9" w:rsidRPr="00936A31" w:rsidRDefault="000E4DB9" w:rsidP="007871BD">
            <w:pPr>
              <w:rPr>
                <w:sz w:val="18"/>
                <w:szCs w:val="18"/>
              </w:rPr>
            </w:pPr>
          </w:p>
        </w:tc>
        <w:tc>
          <w:tcPr>
            <w:tcW w:w="1180" w:type="pct"/>
            <w:shd w:val="clear" w:color="auto" w:fill="EDEDED" w:themeFill="accent3" w:themeFillTint="33"/>
          </w:tcPr>
          <w:p w14:paraId="29B5EA4B" w14:textId="77777777" w:rsidR="000E4DB9" w:rsidRPr="00936A31" w:rsidRDefault="000E4DB9" w:rsidP="007871BD">
            <w:pPr>
              <w:rPr>
                <w:sz w:val="18"/>
                <w:szCs w:val="18"/>
              </w:rPr>
            </w:pPr>
            <w:r w:rsidRPr="00936A31">
              <w:rPr>
                <w:b/>
                <w:sz w:val="18"/>
                <w:szCs w:val="18"/>
              </w:rPr>
              <w:t>Expected Outcomes</w:t>
            </w:r>
          </w:p>
        </w:tc>
        <w:tc>
          <w:tcPr>
            <w:tcW w:w="1135" w:type="pct"/>
            <w:shd w:val="clear" w:color="auto" w:fill="EDEDED" w:themeFill="accent3" w:themeFillTint="33"/>
          </w:tcPr>
          <w:p w14:paraId="42EA1603" w14:textId="77777777" w:rsidR="000E4DB9" w:rsidRPr="00936A31" w:rsidRDefault="000E4DB9" w:rsidP="007871BD">
            <w:pPr>
              <w:rPr>
                <w:b/>
                <w:sz w:val="18"/>
                <w:szCs w:val="18"/>
              </w:rPr>
            </w:pPr>
            <w:r w:rsidRPr="00936A31">
              <w:rPr>
                <w:b/>
                <w:sz w:val="18"/>
                <w:szCs w:val="18"/>
              </w:rPr>
              <w:t>Measures of Impact</w:t>
            </w:r>
          </w:p>
        </w:tc>
        <w:tc>
          <w:tcPr>
            <w:tcW w:w="703" w:type="pct"/>
            <w:gridSpan w:val="2"/>
            <w:shd w:val="clear" w:color="auto" w:fill="EDEDED" w:themeFill="accent3" w:themeFillTint="33"/>
          </w:tcPr>
          <w:p w14:paraId="295B57F8" w14:textId="77777777" w:rsidR="000E4DB9" w:rsidRPr="00936A31" w:rsidRDefault="000E4DB9" w:rsidP="007871BD">
            <w:pPr>
              <w:rPr>
                <w:b/>
                <w:sz w:val="18"/>
                <w:szCs w:val="18"/>
              </w:rPr>
            </w:pPr>
            <w:r>
              <w:rPr>
                <w:b/>
                <w:sz w:val="18"/>
                <w:szCs w:val="18"/>
              </w:rPr>
              <w:t>Lead Responsibility</w:t>
            </w:r>
          </w:p>
        </w:tc>
        <w:tc>
          <w:tcPr>
            <w:tcW w:w="368" w:type="pct"/>
            <w:shd w:val="clear" w:color="auto" w:fill="EDEDED" w:themeFill="accent3" w:themeFillTint="33"/>
          </w:tcPr>
          <w:p w14:paraId="304A87A2" w14:textId="77777777" w:rsidR="000E4DB9" w:rsidRPr="00936A31" w:rsidRDefault="000E4DB9" w:rsidP="007871BD">
            <w:pPr>
              <w:rPr>
                <w:b/>
                <w:sz w:val="18"/>
                <w:szCs w:val="18"/>
              </w:rPr>
            </w:pPr>
            <w:r w:rsidRPr="00936A31">
              <w:rPr>
                <w:b/>
                <w:sz w:val="18"/>
                <w:szCs w:val="18"/>
              </w:rPr>
              <w:t>Target Date</w:t>
            </w:r>
          </w:p>
        </w:tc>
        <w:tc>
          <w:tcPr>
            <w:tcW w:w="277" w:type="pct"/>
            <w:shd w:val="clear" w:color="auto" w:fill="EDEDED" w:themeFill="accent3" w:themeFillTint="33"/>
          </w:tcPr>
          <w:p w14:paraId="364210B8" w14:textId="77777777" w:rsidR="000E4DB9" w:rsidRPr="00BF57E0" w:rsidRDefault="000E4DB9" w:rsidP="007871BD">
            <w:pPr>
              <w:rPr>
                <w:b/>
                <w:sz w:val="18"/>
                <w:szCs w:val="18"/>
              </w:rPr>
            </w:pPr>
            <w:r w:rsidRPr="00BF57E0">
              <w:rPr>
                <w:b/>
                <w:sz w:val="18"/>
                <w:szCs w:val="18"/>
              </w:rPr>
              <w:t>Core</w:t>
            </w:r>
          </w:p>
        </w:tc>
        <w:tc>
          <w:tcPr>
            <w:tcW w:w="349" w:type="pct"/>
            <w:shd w:val="clear" w:color="auto" w:fill="EDEDED" w:themeFill="accent3" w:themeFillTint="33"/>
          </w:tcPr>
          <w:p w14:paraId="1F882588" w14:textId="77777777" w:rsidR="000E4DB9" w:rsidRPr="00936A31" w:rsidRDefault="000E4DB9" w:rsidP="007871BD">
            <w:pPr>
              <w:rPr>
                <w:b/>
                <w:sz w:val="18"/>
                <w:szCs w:val="18"/>
              </w:rPr>
            </w:pPr>
            <w:r>
              <w:rPr>
                <w:b/>
                <w:sz w:val="18"/>
                <w:szCs w:val="18"/>
              </w:rPr>
              <w:t>PEF</w:t>
            </w:r>
          </w:p>
        </w:tc>
      </w:tr>
      <w:tr w:rsidR="0044037D" w:rsidRPr="00C6721C" w14:paraId="79DBF24A" w14:textId="77777777" w:rsidTr="00317AD5">
        <w:trPr>
          <w:trHeight w:hRule="exact" w:val="1304"/>
        </w:trPr>
        <w:tc>
          <w:tcPr>
            <w:tcW w:w="988" w:type="pct"/>
          </w:tcPr>
          <w:p w14:paraId="03B390AD" w14:textId="77777777" w:rsidR="0044037D" w:rsidRPr="00D24156" w:rsidRDefault="0044037D" w:rsidP="0044037D">
            <w:pPr>
              <w:tabs>
                <w:tab w:val="left" w:pos="2150"/>
              </w:tabs>
              <w:rPr>
                <w:rFonts w:asciiTheme="minorHAnsi" w:hAnsiTheme="minorHAnsi" w:cstheme="minorHAnsi"/>
                <w:b/>
                <w:sz w:val="20"/>
              </w:rPr>
            </w:pPr>
          </w:p>
          <w:p w14:paraId="205F545E" w14:textId="1AC1FD67" w:rsidR="0044037D" w:rsidRPr="00D24156" w:rsidRDefault="0044037D" w:rsidP="0044037D">
            <w:pPr>
              <w:rPr>
                <w:rFonts w:asciiTheme="minorHAnsi" w:hAnsiTheme="minorHAnsi" w:cstheme="minorHAnsi"/>
                <w:b/>
                <w:sz w:val="20"/>
              </w:rPr>
            </w:pPr>
            <w:r>
              <w:rPr>
                <w:rFonts w:asciiTheme="minorHAnsi" w:hAnsiTheme="minorHAnsi" w:cstheme="minorHAnsi"/>
                <w:b/>
                <w:sz w:val="20"/>
              </w:rPr>
              <w:t>Form a small Improvement Team</w:t>
            </w:r>
          </w:p>
        </w:tc>
        <w:tc>
          <w:tcPr>
            <w:tcW w:w="1180" w:type="pct"/>
          </w:tcPr>
          <w:p w14:paraId="1E73B2F7" w14:textId="77777777" w:rsidR="0044037D" w:rsidRPr="00D24156" w:rsidRDefault="0044037D" w:rsidP="0044037D">
            <w:pPr>
              <w:rPr>
                <w:rFonts w:asciiTheme="minorHAnsi" w:hAnsiTheme="minorHAnsi" w:cstheme="minorHAnsi"/>
                <w:bCs/>
                <w:sz w:val="20"/>
              </w:rPr>
            </w:pPr>
          </w:p>
          <w:p w14:paraId="658FE4ED" w14:textId="57A5709A" w:rsidR="0044037D" w:rsidRPr="00D24156" w:rsidRDefault="0044037D" w:rsidP="0044037D">
            <w:pPr>
              <w:rPr>
                <w:rFonts w:asciiTheme="minorHAnsi" w:hAnsiTheme="minorHAnsi" w:cstheme="minorHAnsi"/>
                <w:bCs/>
                <w:sz w:val="20"/>
              </w:rPr>
            </w:pPr>
            <w:r>
              <w:rPr>
                <w:rFonts w:asciiTheme="minorHAnsi" w:hAnsiTheme="minorHAnsi" w:cstheme="minorHAnsi"/>
                <w:bCs/>
                <w:sz w:val="20"/>
              </w:rPr>
              <w:t>Members, led by APH, will work collaboratively towards achieving our Mission</w:t>
            </w:r>
          </w:p>
        </w:tc>
        <w:tc>
          <w:tcPr>
            <w:tcW w:w="1135" w:type="pct"/>
          </w:tcPr>
          <w:p w14:paraId="548300FB" w14:textId="77777777" w:rsidR="0044037D" w:rsidRDefault="0044037D" w:rsidP="0044037D">
            <w:pPr>
              <w:rPr>
                <w:rFonts w:asciiTheme="minorHAnsi" w:hAnsiTheme="minorHAnsi" w:cstheme="minorHAnsi"/>
                <w:b/>
                <w:sz w:val="20"/>
              </w:rPr>
            </w:pPr>
          </w:p>
          <w:p w14:paraId="0C8EB6D1" w14:textId="0B4E1A0D" w:rsidR="0044037D" w:rsidRDefault="0044037D" w:rsidP="00317AD5">
            <w:pPr>
              <w:rPr>
                <w:rFonts w:asciiTheme="minorHAnsi" w:hAnsiTheme="minorHAnsi" w:cstheme="minorHAnsi"/>
                <w:bCs/>
                <w:sz w:val="20"/>
              </w:rPr>
            </w:pPr>
            <w:r w:rsidRPr="00D24156">
              <w:rPr>
                <w:rFonts w:asciiTheme="minorHAnsi" w:hAnsiTheme="minorHAnsi" w:cstheme="minorHAnsi"/>
                <w:b/>
                <w:sz w:val="20"/>
              </w:rPr>
              <w:t>Observations</w:t>
            </w:r>
            <w:r w:rsidRPr="00D24156">
              <w:rPr>
                <w:rFonts w:asciiTheme="minorHAnsi" w:hAnsiTheme="minorHAnsi" w:cstheme="minorHAnsi"/>
                <w:bCs/>
                <w:sz w:val="20"/>
              </w:rPr>
              <w:t xml:space="preserve"> – </w:t>
            </w:r>
            <w:r w:rsidR="00317AD5">
              <w:rPr>
                <w:rFonts w:asciiTheme="minorHAnsi" w:hAnsiTheme="minorHAnsi" w:cstheme="minorHAnsi"/>
                <w:bCs/>
                <w:sz w:val="20"/>
              </w:rPr>
              <w:t xml:space="preserve">an improvement team of </w:t>
            </w:r>
            <w:r w:rsidR="002F15A8">
              <w:rPr>
                <w:rFonts w:asciiTheme="minorHAnsi" w:hAnsiTheme="minorHAnsi" w:cstheme="minorHAnsi"/>
                <w:bCs/>
                <w:sz w:val="20"/>
              </w:rPr>
              <w:t xml:space="preserve">enthusiastic and </w:t>
            </w:r>
            <w:r w:rsidR="00317AD5">
              <w:rPr>
                <w:rFonts w:asciiTheme="minorHAnsi" w:hAnsiTheme="minorHAnsi" w:cstheme="minorHAnsi"/>
                <w:bCs/>
                <w:sz w:val="20"/>
              </w:rPr>
              <w:t>committed individuals is created</w:t>
            </w:r>
          </w:p>
          <w:p w14:paraId="3F6B6F86" w14:textId="00DDB55A" w:rsidR="0044037D" w:rsidRPr="00D24156" w:rsidRDefault="0044037D" w:rsidP="0044037D">
            <w:pPr>
              <w:rPr>
                <w:rFonts w:asciiTheme="minorHAnsi" w:hAnsiTheme="minorHAnsi" w:cstheme="minorHAnsi"/>
                <w:bCs/>
                <w:sz w:val="20"/>
              </w:rPr>
            </w:pPr>
          </w:p>
        </w:tc>
        <w:tc>
          <w:tcPr>
            <w:tcW w:w="703" w:type="pct"/>
            <w:gridSpan w:val="2"/>
          </w:tcPr>
          <w:p w14:paraId="14A76D98" w14:textId="77777777" w:rsidR="0044037D" w:rsidRPr="00D24156" w:rsidRDefault="0044037D" w:rsidP="0044037D">
            <w:pPr>
              <w:rPr>
                <w:rFonts w:asciiTheme="minorHAnsi" w:hAnsiTheme="minorHAnsi" w:cstheme="minorHAnsi"/>
                <w:bCs/>
                <w:sz w:val="20"/>
              </w:rPr>
            </w:pPr>
          </w:p>
          <w:p w14:paraId="45230F39" w14:textId="76240D79" w:rsidR="0044037D" w:rsidRPr="00D24156" w:rsidRDefault="0044037D" w:rsidP="0044037D">
            <w:pPr>
              <w:rPr>
                <w:rFonts w:asciiTheme="minorHAnsi" w:hAnsiTheme="minorHAnsi" w:cstheme="minorHAnsi"/>
                <w:bCs/>
                <w:sz w:val="20"/>
              </w:rPr>
            </w:pPr>
            <w:r>
              <w:rPr>
                <w:rFonts w:asciiTheme="minorHAnsi" w:hAnsiTheme="minorHAnsi" w:cstheme="minorHAnsi"/>
                <w:bCs/>
                <w:sz w:val="20"/>
              </w:rPr>
              <w:t>APH</w:t>
            </w:r>
          </w:p>
        </w:tc>
        <w:tc>
          <w:tcPr>
            <w:tcW w:w="368" w:type="pct"/>
          </w:tcPr>
          <w:p w14:paraId="276554F8" w14:textId="77777777" w:rsidR="0044037D" w:rsidRPr="00D24156" w:rsidRDefault="0044037D" w:rsidP="0044037D">
            <w:pPr>
              <w:rPr>
                <w:rFonts w:asciiTheme="minorHAnsi" w:hAnsiTheme="minorHAnsi" w:cstheme="minorHAnsi"/>
                <w:bCs/>
                <w:sz w:val="20"/>
              </w:rPr>
            </w:pPr>
          </w:p>
          <w:p w14:paraId="7B1F3E9B" w14:textId="75797B44" w:rsidR="0044037D" w:rsidRPr="00D24156" w:rsidRDefault="0044037D" w:rsidP="0044037D">
            <w:pPr>
              <w:rPr>
                <w:rFonts w:asciiTheme="minorHAnsi" w:hAnsiTheme="minorHAnsi" w:cstheme="minorHAnsi"/>
                <w:bCs/>
                <w:sz w:val="20"/>
              </w:rPr>
            </w:pPr>
            <w:r>
              <w:rPr>
                <w:rFonts w:asciiTheme="minorHAnsi" w:hAnsiTheme="minorHAnsi" w:cstheme="minorHAnsi"/>
                <w:bCs/>
                <w:sz w:val="20"/>
              </w:rPr>
              <w:t>August 2025</w:t>
            </w:r>
          </w:p>
        </w:tc>
        <w:tc>
          <w:tcPr>
            <w:tcW w:w="277" w:type="pct"/>
          </w:tcPr>
          <w:p w14:paraId="78B1B053" w14:textId="77777777" w:rsidR="0044037D" w:rsidRPr="00D24156" w:rsidRDefault="0044037D" w:rsidP="0044037D">
            <w:pPr>
              <w:rPr>
                <w:rFonts w:asciiTheme="minorHAnsi" w:hAnsiTheme="minorHAnsi" w:cstheme="minorHAnsi"/>
                <w:bCs/>
                <w:sz w:val="20"/>
              </w:rPr>
            </w:pPr>
          </w:p>
        </w:tc>
        <w:tc>
          <w:tcPr>
            <w:tcW w:w="349" w:type="pct"/>
          </w:tcPr>
          <w:p w14:paraId="53C64F45" w14:textId="77777777" w:rsidR="0044037D" w:rsidRPr="00D24156" w:rsidRDefault="0044037D" w:rsidP="0044037D">
            <w:pPr>
              <w:rPr>
                <w:rFonts w:asciiTheme="minorHAnsi" w:hAnsiTheme="minorHAnsi" w:cstheme="minorHAnsi"/>
                <w:bCs/>
                <w:sz w:val="20"/>
              </w:rPr>
            </w:pPr>
          </w:p>
        </w:tc>
      </w:tr>
      <w:tr w:rsidR="0044037D" w:rsidRPr="00C6721C" w14:paraId="043964BA" w14:textId="77777777" w:rsidTr="007871BD">
        <w:trPr>
          <w:trHeight w:hRule="exact" w:val="2096"/>
        </w:trPr>
        <w:tc>
          <w:tcPr>
            <w:tcW w:w="988" w:type="pct"/>
          </w:tcPr>
          <w:p w14:paraId="79C31793" w14:textId="77777777" w:rsidR="0044037D" w:rsidRDefault="0044037D" w:rsidP="0044037D">
            <w:pPr>
              <w:rPr>
                <w:rFonts w:asciiTheme="minorHAnsi" w:hAnsiTheme="minorHAnsi" w:cstheme="minorHAnsi"/>
                <w:b/>
                <w:sz w:val="20"/>
              </w:rPr>
            </w:pPr>
          </w:p>
          <w:p w14:paraId="21A43130" w14:textId="692B1B0D" w:rsidR="0044037D" w:rsidRPr="00D24156" w:rsidRDefault="003A5D5F" w:rsidP="0044037D">
            <w:pPr>
              <w:rPr>
                <w:rFonts w:asciiTheme="minorHAnsi" w:hAnsiTheme="minorHAnsi" w:cstheme="minorHAnsi"/>
                <w:b/>
                <w:sz w:val="20"/>
              </w:rPr>
            </w:pPr>
            <w:r>
              <w:rPr>
                <w:rFonts w:asciiTheme="minorHAnsi" w:hAnsiTheme="minorHAnsi" w:cstheme="minorHAnsi"/>
                <w:b/>
                <w:sz w:val="20"/>
              </w:rPr>
              <w:t>Research current examples of curriculum rationales</w:t>
            </w:r>
          </w:p>
        </w:tc>
        <w:tc>
          <w:tcPr>
            <w:tcW w:w="1180" w:type="pct"/>
          </w:tcPr>
          <w:p w14:paraId="20391DEC" w14:textId="77777777" w:rsidR="003A5D5F" w:rsidRDefault="003A5D5F" w:rsidP="0044037D">
            <w:pPr>
              <w:rPr>
                <w:rFonts w:asciiTheme="minorHAnsi" w:hAnsiTheme="minorHAnsi" w:cstheme="minorHAnsi"/>
                <w:bCs/>
                <w:sz w:val="20"/>
              </w:rPr>
            </w:pPr>
          </w:p>
          <w:p w14:paraId="1BBA11BC" w14:textId="2C240EDA" w:rsidR="003A5D5F" w:rsidRPr="00D24156" w:rsidRDefault="003A5D5F" w:rsidP="0044037D">
            <w:pPr>
              <w:rPr>
                <w:rFonts w:asciiTheme="minorHAnsi" w:hAnsiTheme="minorHAnsi" w:cstheme="minorHAnsi"/>
                <w:bCs/>
                <w:sz w:val="20"/>
              </w:rPr>
            </w:pPr>
            <w:r>
              <w:rPr>
                <w:rFonts w:asciiTheme="minorHAnsi" w:hAnsiTheme="minorHAnsi" w:cstheme="minorHAnsi"/>
                <w:bCs/>
                <w:sz w:val="20"/>
              </w:rPr>
              <w:t xml:space="preserve">Professional reading and visits to other schools will allow us to create a curriculum rationale which best suits </w:t>
            </w:r>
            <w:r w:rsidR="004C5DF9">
              <w:rPr>
                <w:rFonts w:asciiTheme="minorHAnsi" w:hAnsiTheme="minorHAnsi" w:cstheme="minorHAnsi"/>
                <w:bCs/>
                <w:sz w:val="20"/>
              </w:rPr>
              <w:t>Smithycroft’ s</w:t>
            </w:r>
            <w:r>
              <w:rPr>
                <w:rFonts w:asciiTheme="minorHAnsi" w:hAnsiTheme="minorHAnsi" w:cstheme="minorHAnsi"/>
                <w:bCs/>
                <w:sz w:val="20"/>
              </w:rPr>
              <w:t xml:space="preserve"> context</w:t>
            </w:r>
          </w:p>
        </w:tc>
        <w:tc>
          <w:tcPr>
            <w:tcW w:w="1135" w:type="pct"/>
          </w:tcPr>
          <w:p w14:paraId="4001BD81" w14:textId="77777777" w:rsidR="0044037D" w:rsidRDefault="0044037D" w:rsidP="0044037D">
            <w:pPr>
              <w:rPr>
                <w:rFonts w:asciiTheme="minorHAnsi" w:hAnsiTheme="minorHAnsi" w:cstheme="minorHAnsi"/>
                <w:bCs/>
                <w:sz w:val="20"/>
              </w:rPr>
            </w:pPr>
          </w:p>
          <w:p w14:paraId="291EB2D3" w14:textId="5C1DD989" w:rsidR="003A5D5F" w:rsidRPr="00D24156" w:rsidRDefault="003A5D5F" w:rsidP="0044037D">
            <w:pPr>
              <w:rPr>
                <w:rFonts w:asciiTheme="minorHAnsi" w:hAnsiTheme="minorHAnsi" w:cstheme="minorHAnsi"/>
                <w:bCs/>
                <w:sz w:val="20"/>
              </w:rPr>
            </w:pPr>
            <w:r w:rsidRPr="003A5D5F">
              <w:rPr>
                <w:rFonts w:asciiTheme="minorHAnsi" w:hAnsiTheme="minorHAnsi" w:cstheme="minorHAnsi"/>
                <w:b/>
                <w:sz w:val="20"/>
              </w:rPr>
              <w:t>Views</w:t>
            </w:r>
            <w:r>
              <w:rPr>
                <w:rFonts w:asciiTheme="minorHAnsi" w:hAnsiTheme="minorHAnsi" w:cstheme="minorHAnsi"/>
                <w:bCs/>
                <w:sz w:val="20"/>
              </w:rPr>
              <w:t xml:space="preserve"> – improvement team report feeling </w:t>
            </w:r>
            <w:r w:rsidR="00CA299E">
              <w:rPr>
                <w:rFonts w:asciiTheme="minorHAnsi" w:hAnsiTheme="minorHAnsi" w:cstheme="minorHAnsi"/>
                <w:bCs/>
                <w:sz w:val="20"/>
              </w:rPr>
              <w:t xml:space="preserve">fully informed and </w:t>
            </w:r>
            <w:r>
              <w:rPr>
                <w:rFonts w:asciiTheme="minorHAnsi" w:hAnsiTheme="minorHAnsi" w:cstheme="minorHAnsi"/>
                <w:bCs/>
                <w:sz w:val="20"/>
              </w:rPr>
              <w:t xml:space="preserve">confident about starting to create a new curriculum rationale best suited to </w:t>
            </w:r>
            <w:r w:rsidR="004C5DF9">
              <w:rPr>
                <w:rFonts w:asciiTheme="minorHAnsi" w:hAnsiTheme="minorHAnsi" w:cstheme="minorHAnsi"/>
                <w:bCs/>
                <w:sz w:val="20"/>
              </w:rPr>
              <w:t>Smithycroft’ s</w:t>
            </w:r>
            <w:r>
              <w:rPr>
                <w:rFonts w:asciiTheme="minorHAnsi" w:hAnsiTheme="minorHAnsi" w:cstheme="minorHAnsi"/>
                <w:bCs/>
                <w:sz w:val="20"/>
              </w:rPr>
              <w:t xml:space="preserve"> context</w:t>
            </w:r>
          </w:p>
        </w:tc>
        <w:tc>
          <w:tcPr>
            <w:tcW w:w="703" w:type="pct"/>
            <w:gridSpan w:val="2"/>
          </w:tcPr>
          <w:p w14:paraId="47A9FC75" w14:textId="77777777" w:rsidR="0044037D" w:rsidRDefault="0044037D" w:rsidP="0044037D">
            <w:pPr>
              <w:rPr>
                <w:rFonts w:asciiTheme="minorHAnsi" w:hAnsiTheme="minorHAnsi" w:cstheme="minorHAnsi"/>
                <w:bCs/>
                <w:sz w:val="20"/>
              </w:rPr>
            </w:pPr>
          </w:p>
          <w:p w14:paraId="522589C4" w14:textId="62B8942C" w:rsidR="003A5D5F" w:rsidRPr="00D24156" w:rsidRDefault="003A5D5F" w:rsidP="0044037D">
            <w:pPr>
              <w:rPr>
                <w:rFonts w:asciiTheme="minorHAnsi" w:hAnsiTheme="minorHAnsi" w:cstheme="minorHAnsi"/>
                <w:bCs/>
                <w:sz w:val="20"/>
              </w:rPr>
            </w:pPr>
            <w:r>
              <w:rPr>
                <w:rFonts w:asciiTheme="minorHAnsi" w:hAnsiTheme="minorHAnsi" w:cstheme="minorHAnsi"/>
                <w:bCs/>
                <w:sz w:val="20"/>
              </w:rPr>
              <w:t>APH</w:t>
            </w:r>
          </w:p>
        </w:tc>
        <w:tc>
          <w:tcPr>
            <w:tcW w:w="368" w:type="pct"/>
          </w:tcPr>
          <w:p w14:paraId="096EE31A" w14:textId="77777777" w:rsidR="0044037D" w:rsidRDefault="0044037D" w:rsidP="0044037D">
            <w:pPr>
              <w:rPr>
                <w:rFonts w:asciiTheme="minorHAnsi" w:hAnsiTheme="minorHAnsi" w:cstheme="minorHAnsi"/>
                <w:bCs/>
                <w:sz w:val="20"/>
              </w:rPr>
            </w:pPr>
          </w:p>
          <w:p w14:paraId="2D6CBBA8" w14:textId="1CC256D2" w:rsidR="003A5D5F" w:rsidRPr="00D24156" w:rsidRDefault="003A5D5F" w:rsidP="0044037D">
            <w:pPr>
              <w:rPr>
                <w:rFonts w:asciiTheme="minorHAnsi" w:hAnsiTheme="minorHAnsi" w:cstheme="minorHAnsi"/>
                <w:bCs/>
                <w:sz w:val="20"/>
              </w:rPr>
            </w:pPr>
            <w:r>
              <w:rPr>
                <w:rFonts w:asciiTheme="minorHAnsi" w:hAnsiTheme="minorHAnsi" w:cstheme="minorHAnsi"/>
                <w:bCs/>
                <w:sz w:val="20"/>
              </w:rPr>
              <w:t>September 2025</w:t>
            </w:r>
          </w:p>
        </w:tc>
        <w:tc>
          <w:tcPr>
            <w:tcW w:w="277" w:type="pct"/>
          </w:tcPr>
          <w:p w14:paraId="3F67EBC1" w14:textId="77777777" w:rsidR="0044037D" w:rsidRPr="00D24156" w:rsidRDefault="0044037D" w:rsidP="0044037D">
            <w:pPr>
              <w:rPr>
                <w:rFonts w:asciiTheme="minorHAnsi" w:hAnsiTheme="minorHAnsi" w:cstheme="minorHAnsi"/>
                <w:bCs/>
                <w:sz w:val="20"/>
              </w:rPr>
            </w:pPr>
          </w:p>
        </w:tc>
        <w:tc>
          <w:tcPr>
            <w:tcW w:w="349" w:type="pct"/>
          </w:tcPr>
          <w:p w14:paraId="10CC2F25" w14:textId="77777777" w:rsidR="0044037D" w:rsidRPr="00D24156" w:rsidRDefault="0044037D" w:rsidP="0044037D">
            <w:pPr>
              <w:rPr>
                <w:rFonts w:asciiTheme="minorHAnsi" w:hAnsiTheme="minorHAnsi" w:cstheme="minorHAnsi"/>
                <w:bCs/>
                <w:sz w:val="20"/>
              </w:rPr>
            </w:pPr>
          </w:p>
        </w:tc>
      </w:tr>
      <w:tr w:rsidR="00317AD5" w:rsidRPr="00C6721C" w14:paraId="08D750B9" w14:textId="77777777" w:rsidTr="00317AD5">
        <w:trPr>
          <w:trHeight w:hRule="exact" w:val="3011"/>
        </w:trPr>
        <w:tc>
          <w:tcPr>
            <w:tcW w:w="988" w:type="pct"/>
          </w:tcPr>
          <w:p w14:paraId="4B72F077" w14:textId="77777777" w:rsidR="00317AD5" w:rsidRDefault="00317AD5" w:rsidP="00317AD5">
            <w:pPr>
              <w:rPr>
                <w:rFonts w:asciiTheme="minorHAnsi" w:hAnsiTheme="minorHAnsi" w:cstheme="minorHAnsi"/>
                <w:b/>
                <w:sz w:val="20"/>
              </w:rPr>
            </w:pPr>
          </w:p>
          <w:p w14:paraId="4CAF2FF1" w14:textId="69FE8266" w:rsidR="00317AD5" w:rsidRPr="00D24156" w:rsidRDefault="00317AD5" w:rsidP="00317AD5">
            <w:pPr>
              <w:rPr>
                <w:rFonts w:asciiTheme="minorHAnsi" w:hAnsiTheme="minorHAnsi" w:cstheme="minorHAnsi"/>
                <w:b/>
                <w:sz w:val="20"/>
              </w:rPr>
            </w:pPr>
            <w:r>
              <w:rPr>
                <w:rFonts w:asciiTheme="minorHAnsi" w:hAnsiTheme="minorHAnsi" w:cstheme="minorHAnsi"/>
                <w:b/>
                <w:sz w:val="20"/>
              </w:rPr>
              <w:t>New curriculum rationale created</w:t>
            </w:r>
          </w:p>
        </w:tc>
        <w:tc>
          <w:tcPr>
            <w:tcW w:w="1180" w:type="pct"/>
          </w:tcPr>
          <w:p w14:paraId="4D8E4AEA" w14:textId="77777777" w:rsidR="00317AD5" w:rsidRDefault="00317AD5" w:rsidP="00317AD5">
            <w:pPr>
              <w:rPr>
                <w:rFonts w:asciiTheme="minorHAnsi" w:hAnsiTheme="minorHAnsi" w:cstheme="minorHAnsi"/>
                <w:bCs/>
                <w:sz w:val="20"/>
              </w:rPr>
            </w:pPr>
          </w:p>
          <w:p w14:paraId="5DA8E62B" w14:textId="167D432B" w:rsidR="00317AD5" w:rsidRPr="00D24156" w:rsidRDefault="00317AD5" w:rsidP="00317AD5">
            <w:pPr>
              <w:rPr>
                <w:rFonts w:asciiTheme="minorHAnsi" w:hAnsiTheme="minorHAnsi" w:cstheme="minorHAnsi"/>
                <w:bCs/>
                <w:sz w:val="20"/>
              </w:rPr>
            </w:pPr>
            <w:r>
              <w:rPr>
                <w:rFonts w:asciiTheme="minorHAnsi" w:hAnsiTheme="minorHAnsi" w:cstheme="minorHAnsi"/>
                <w:bCs/>
                <w:sz w:val="20"/>
              </w:rPr>
              <w:t>A new curriculum rationale is created through consideration of robust evidence gathered through the team’s research</w:t>
            </w:r>
          </w:p>
        </w:tc>
        <w:tc>
          <w:tcPr>
            <w:tcW w:w="1135" w:type="pct"/>
          </w:tcPr>
          <w:p w14:paraId="31E71D92" w14:textId="77777777" w:rsidR="00317AD5" w:rsidRDefault="00317AD5" w:rsidP="00317AD5">
            <w:pPr>
              <w:rPr>
                <w:rFonts w:asciiTheme="minorHAnsi" w:hAnsiTheme="minorHAnsi" w:cstheme="minorHAnsi"/>
                <w:b/>
                <w:sz w:val="20"/>
              </w:rPr>
            </w:pPr>
          </w:p>
          <w:p w14:paraId="0A6639EB" w14:textId="2A00C2C2" w:rsidR="00317AD5" w:rsidRPr="00D24156" w:rsidRDefault="00317AD5" w:rsidP="00317AD5">
            <w:pPr>
              <w:rPr>
                <w:rFonts w:asciiTheme="minorHAnsi" w:hAnsiTheme="minorHAnsi" w:cstheme="minorHAnsi"/>
                <w:bCs/>
                <w:sz w:val="20"/>
              </w:rPr>
            </w:pPr>
            <w:r w:rsidRPr="00D24156">
              <w:rPr>
                <w:rFonts w:asciiTheme="minorHAnsi" w:hAnsiTheme="minorHAnsi" w:cstheme="minorHAnsi"/>
                <w:b/>
                <w:sz w:val="20"/>
              </w:rPr>
              <w:t>Observations</w:t>
            </w:r>
            <w:r w:rsidRPr="00D24156">
              <w:rPr>
                <w:rFonts w:asciiTheme="minorHAnsi" w:hAnsiTheme="minorHAnsi" w:cstheme="minorHAnsi"/>
                <w:bCs/>
                <w:sz w:val="20"/>
              </w:rPr>
              <w:t xml:space="preserve"> – </w:t>
            </w:r>
            <w:r>
              <w:rPr>
                <w:rFonts w:asciiTheme="minorHAnsi" w:hAnsiTheme="minorHAnsi" w:cstheme="minorHAnsi"/>
                <w:bCs/>
                <w:sz w:val="20"/>
              </w:rPr>
              <w:t>of a curriculum rationale allowing us to create a curriculum which will meet the needs of all learners, allowing students to embark on engaging and challenging learning pathways best suited to their interests and abilities.</w:t>
            </w:r>
          </w:p>
          <w:p w14:paraId="0EC8919D" w14:textId="77777777" w:rsidR="00317AD5" w:rsidRPr="00D24156" w:rsidRDefault="00317AD5" w:rsidP="00317AD5">
            <w:pPr>
              <w:rPr>
                <w:rFonts w:asciiTheme="minorHAnsi" w:hAnsiTheme="minorHAnsi" w:cstheme="minorHAnsi"/>
                <w:bCs/>
                <w:sz w:val="20"/>
              </w:rPr>
            </w:pPr>
          </w:p>
          <w:p w14:paraId="3F86F213" w14:textId="3760571A" w:rsidR="00317AD5" w:rsidRDefault="00317AD5" w:rsidP="00317AD5">
            <w:pPr>
              <w:rPr>
                <w:rFonts w:asciiTheme="minorHAnsi" w:hAnsiTheme="minorHAnsi" w:cstheme="minorHAnsi"/>
                <w:bCs/>
                <w:sz w:val="20"/>
              </w:rPr>
            </w:pPr>
            <w:r w:rsidRPr="00D24156">
              <w:rPr>
                <w:rFonts w:asciiTheme="minorHAnsi" w:hAnsiTheme="minorHAnsi" w:cstheme="minorHAnsi"/>
                <w:b/>
                <w:sz w:val="20"/>
              </w:rPr>
              <w:t>Views</w:t>
            </w:r>
            <w:r w:rsidRPr="00D24156">
              <w:rPr>
                <w:rFonts w:asciiTheme="minorHAnsi" w:hAnsiTheme="minorHAnsi" w:cstheme="minorHAnsi"/>
                <w:bCs/>
                <w:sz w:val="20"/>
              </w:rPr>
              <w:t xml:space="preserve"> – </w:t>
            </w:r>
            <w:r w:rsidR="00CA299E">
              <w:rPr>
                <w:rFonts w:asciiTheme="minorHAnsi" w:hAnsiTheme="minorHAnsi" w:cstheme="minorHAnsi"/>
                <w:bCs/>
                <w:sz w:val="20"/>
              </w:rPr>
              <w:t>all stakeholders</w:t>
            </w:r>
            <w:r w:rsidRPr="00D24156">
              <w:rPr>
                <w:rFonts w:asciiTheme="minorHAnsi" w:hAnsiTheme="minorHAnsi" w:cstheme="minorHAnsi"/>
                <w:bCs/>
                <w:sz w:val="20"/>
              </w:rPr>
              <w:t xml:space="preserve"> report </w:t>
            </w:r>
            <w:r>
              <w:rPr>
                <w:rFonts w:asciiTheme="minorHAnsi" w:hAnsiTheme="minorHAnsi" w:cstheme="minorHAnsi"/>
                <w:bCs/>
                <w:sz w:val="20"/>
              </w:rPr>
              <w:t>the above</w:t>
            </w:r>
          </w:p>
          <w:p w14:paraId="3701AC07" w14:textId="77777777" w:rsidR="00317AD5" w:rsidRPr="00D24156" w:rsidRDefault="00317AD5" w:rsidP="00317AD5">
            <w:pPr>
              <w:rPr>
                <w:rFonts w:asciiTheme="minorHAnsi" w:hAnsiTheme="minorHAnsi" w:cstheme="minorHAnsi"/>
                <w:bCs/>
                <w:sz w:val="20"/>
              </w:rPr>
            </w:pPr>
          </w:p>
          <w:p w14:paraId="4C9680E1" w14:textId="7E6E4DAB" w:rsidR="00317AD5" w:rsidRPr="00D24156" w:rsidRDefault="00317AD5" w:rsidP="00317AD5">
            <w:pPr>
              <w:rPr>
                <w:rFonts w:asciiTheme="minorHAnsi" w:hAnsiTheme="minorHAnsi" w:cstheme="minorHAnsi"/>
                <w:bCs/>
                <w:sz w:val="20"/>
              </w:rPr>
            </w:pPr>
          </w:p>
        </w:tc>
        <w:tc>
          <w:tcPr>
            <w:tcW w:w="703" w:type="pct"/>
            <w:gridSpan w:val="2"/>
          </w:tcPr>
          <w:p w14:paraId="43F5CD2A" w14:textId="77777777" w:rsidR="00317AD5" w:rsidRDefault="00317AD5" w:rsidP="00317AD5">
            <w:pPr>
              <w:rPr>
                <w:rFonts w:asciiTheme="minorHAnsi" w:hAnsiTheme="minorHAnsi" w:cstheme="minorHAnsi"/>
                <w:bCs/>
                <w:sz w:val="20"/>
              </w:rPr>
            </w:pPr>
          </w:p>
          <w:p w14:paraId="2194BF94" w14:textId="66B8A81A" w:rsidR="00317AD5" w:rsidRPr="00D24156" w:rsidRDefault="00317AD5" w:rsidP="00317AD5">
            <w:pPr>
              <w:rPr>
                <w:rFonts w:asciiTheme="minorHAnsi" w:hAnsiTheme="minorHAnsi" w:cstheme="minorHAnsi"/>
                <w:bCs/>
                <w:sz w:val="20"/>
              </w:rPr>
            </w:pPr>
            <w:r>
              <w:rPr>
                <w:rFonts w:asciiTheme="minorHAnsi" w:hAnsiTheme="minorHAnsi" w:cstheme="minorHAnsi"/>
                <w:bCs/>
                <w:sz w:val="20"/>
              </w:rPr>
              <w:t>APH</w:t>
            </w:r>
          </w:p>
        </w:tc>
        <w:tc>
          <w:tcPr>
            <w:tcW w:w="368" w:type="pct"/>
          </w:tcPr>
          <w:p w14:paraId="44117913" w14:textId="77777777" w:rsidR="00317AD5" w:rsidRDefault="00317AD5" w:rsidP="00317AD5">
            <w:pPr>
              <w:rPr>
                <w:rFonts w:asciiTheme="minorHAnsi" w:hAnsiTheme="minorHAnsi" w:cstheme="minorHAnsi"/>
                <w:bCs/>
                <w:sz w:val="20"/>
              </w:rPr>
            </w:pPr>
          </w:p>
          <w:p w14:paraId="288D3CDE" w14:textId="29F11C1D" w:rsidR="00317AD5" w:rsidRPr="00D24156" w:rsidRDefault="00317AD5" w:rsidP="00317AD5">
            <w:pPr>
              <w:rPr>
                <w:rFonts w:asciiTheme="minorHAnsi" w:hAnsiTheme="minorHAnsi" w:cstheme="minorHAnsi"/>
                <w:bCs/>
                <w:sz w:val="20"/>
              </w:rPr>
            </w:pPr>
            <w:r>
              <w:rPr>
                <w:rFonts w:asciiTheme="minorHAnsi" w:hAnsiTheme="minorHAnsi" w:cstheme="minorHAnsi"/>
                <w:bCs/>
                <w:sz w:val="20"/>
              </w:rPr>
              <w:t>October 2025</w:t>
            </w:r>
          </w:p>
        </w:tc>
        <w:tc>
          <w:tcPr>
            <w:tcW w:w="277" w:type="pct"/>
          </w:tcPr>
          <w:p w14:paraId="4D64E8D7" w14:textId="77777777" w:rsidR="00317AD5" w:rsidRPr="00D24156" w:rsidRDefault="00317AD5" w:rsidP="00317AD5">
            <w:pPr>
              <w:rPr>
                <w:rFonts w:asciiTheme="minorHAnsi" w:hAnsiTheme="minorHAnsi" w:cstheme="minorHAnsi"/>
                <w:bCs/>
                <w:sz w:val="20"/>
              </w:rPr>
            </w:pPr>
          </w:p>
        </w:tc>
        <w:tc>
          <w:tcPr>
            <w:tcW w:w="349" w:type="pct"/>
          </w:tcPr>
          <w:p w14:paraId="334568EE" w14:textId="77777777" w:rsidR="00317AD5" w:rsidRPr="00D24156" w:rsidRDefault="00317AD5" w:rsidP="00317AD5">
            <w:pPr>
              <w:rPr>
                <w:rFonts w:asciiTheme="minorHAnsi" w:hAnsiTheme="minorHAnsi" w:cstheme="minorHAnsi"/>
                <w:bCs/>
                <w:sz w:val="20"/>
              </w:rPr>
            </w:pPr>
          </w:p>
        </w:tc>
      </w:tr>
      <w:tr w:rsidR="00317AD5" w:rsidRPr="00C6721C" w14:paraId="4D591DFF" w14:textId="77777777" w:rsidTr="00CA299E">
        <w:trPr>
          <w:trHeight w:hRule="exact" w:val="2707"/>
        </w:trPr>
        <w:tc>
          <w:tcPr>
            <w:tcW w:w="988" w:type="pct"/>
          </w:tcPr>
          <w:p w14:paraId="47409004" w14:textId="77777777" w:rsidR="00317AD5" w:rsidRPr="00D24156" w:rsidRDefault="00317AD5" w:rsidP="00317AD5">
            <w:pPr>
              <w:tabs>
                <w:tab w:val="left" w:pos="2150"/>
              </w:tabs>
              <w:rPr>
                <w:rFonts w:asciiTheme="minorHAnsi" w:hAnsiTheme="minorHAnsi" w:cstheme="minorHAnsi"/>
                <w:b/>
                <w:sz w:val="20"/>
              </w:rPr>
            </w:pPr>
          </w:p>
          <w:p w14:paraId="12E1B5E2" w14:textId="31E6A210" w:rsidR="00317AD5" w:rsidRPr="00D24156" w:rsidRDefault="002F15A8" w:rsidP="00317AD5">
            <w:pPr>
              <w:tabs>
                <w:tab w:val="left" w:pos="2150"/>
              </w:tabs>
              <w:rPr>
                <w:rFonts w:asciiTheme="minorHAnsi" w:hAnsiTheme="minorHAnsi" w:cstheme="minorHAnsi"/>
                <w:b/>
                <w:sz w:val="20"/>
              </w:rPr>
            </w:pPr>
            <w:r>
              <w:rPr>
                <w:rFonts w:asciiTheme="minorHAnsi" w:hAnsiTheme="minorHAnsi" w:cstheme="minorHAnsi"/>
                <w:b/>
                <w:sz w:val="20"/>
              </w:rPr>
              <w:t>Proposed curriculum map for 26/27 created</w:t>
            </w:r>
          </w:p>
        </w:tc>
        <w:tc>
          <w:tcPr>
            <w:tcW w:w="1180" w:type="pct"/>
          </w:tcPr>
          <w:p w14:paraId="63B8B901" w14:textId="77777777" w:rsidR="002F15A8" w:rsidRDefault="002F15A8" w:rsidP="00317AD5">
            <w:pPr>
              <w:rPr>
                <w:rFonts w:asciiTheme="minorHAnsi" w:hAnsiTheme="minorHAnsi" w:cstheme="minorHAnsi"/>
                <w:bCs/>
                <w:sz w:val="20"/>
              </w:rPr>
            </w:pPr>
          </w:p>
          <w:p w14:paraId="66FE3754" w14:textId="7DDF930A" w:rsidR="00317AD5" w:rsidRPr="00D24156" w:rsidRDefault="002F15A8" w:rsidP="00317AD5">
            <w:pPr>
              <w:rPr>
                <w:rFonts w:asciiTheme="minorHAnsi" w:hAnsiTheme="minorHAnsi" w:cstheme="minorHAnsi"/>
                <w:bCs/>
                <w:sz w:val="20"/>
              </w:rPr>
            </w:pPr>
            <w:r>
              <w:rPr>
                <w:rFonts w:asciiTheme="minorHAnsi" w:hAnsiTheme="minorHAnsi" w:cstheme="minorHAnsi"/>
                <w:bCs/>
                <w:sz w:val="20"/>
              </w:rPr>
              <w:t>A curriculum map for the 26/27 session is created which offers a better learning and achievement experience for all learners</w:t>
            </w:r>
            <w:r w:rsidR="00317AD5" w:rsidRPr="00D24156">
              <w:rPr>
                <w:rFonts w:asciiTheme="minorHAnsi" w:hAnsiTheme="minorHAnsi" w:cstheme="minorHAnsi"/>
                <w:bCs/>
                <w:sz w:val="20"/>
              </w:rPr>
              <w:t xml:space="preserve"> </w:t>
            </w:r>
          </w:p>
        </w:tc>
        <w:tc>
          <w:tcPr>
            <w:tcW w:w="1135" w:type="pct"/>
          </w:tcPr>
          <w:p w14:paraId="419D8FEB" w14:textId="77777777" w:rsidR="00317AD5" w:rsidRPr="00D24156" w:rsidRDefault="00317AD5" w:rsidP="00317AD5">
            <w:pPr>
              <w:rPr>
                <w:rFonts w:asciiTheme="minorHAnsi" w:hAnsiTheme="minorHAnsi" w:cstheme="minorHAnsi"/>
                <w:bCs/>
                <w:sz w:val="20"/>
              </w:rPr>
            </w:pPr>
          </w:p>
          <w:p w14:paraId="27DDCB99" w14:textId="3CCA9F2A" w:rsidR="002F15A8" w:rsidRDefault="002F15A8" w:rsidP="002F15A8">
            <w:pPr>
              <w:rPr>
                <w:rFonts w:asciiTheme="minorHAnsi" w:hAnsiTheme="minorHAnsi" w:cstheme="minorHAnsi"/>
                <w:bCs/>
                <w:sz w:val="20"/>
              </w:rPr>
            </w:pPr>
            <w:r w:rsidRPr="00D24156">
              <w:rPr>
                <w:rFonts w:asciiTheme="minorHAnsi" w:hAnsiTheme="minorHAnsi" w:cstheme="minorHAnsi"/>
                <w:b/>
                <w:sz w:val="20"/>
              </w:rPr>
              <w:t>Observations</w:t>
            </w:r>
            <w:r w:rsidRPr="00D24156">
              <w:rPr>
                <w:rFonts w:asciiTheme="minorHAnsi" w:hAnsiTheme="minorHAnsi" w:cstheme="minorHAnsi"/>
                <w:bCs/>
                <w:sz w:val="20"/>
              </w:rPr>
              <w:t xml:space="preserve"> – </w:t>
            </w:r>
            <w:r>
              <w:rPr>
                <w:rFonts w:asciiTheme="minorHAnsi" w:hAnsiTheme="minorHAnsi" w:cstheme="minorHAnsi"/>
                <w:bCs/>
                <w:sz w:val="20"/>
              </w:rPr>
              <w:t>of a curriculum map allowing students to embark on engaging and challenging learning pathways best suited to their interests and abilities whilst also meeting the needs of students who have already embarked on their SQA Senior Phase journey</w:t>
            </w:r>
          </w:p>
          <w:p w14:paraId="4F7C8872" w14:textId="70003010" w:rsidR="00CA299E" w:rsidRPr="00D24156" w:rsidRDefault="00CA299E" w:rsidP="002F15A8">
            <w:pPr>
              <w:rPr>
                <w:rFonts w:asciiTheme="minorHAnsi" w:hAnsiTheme="minorHAnsi" w:cstheme="minorHAnsi"/>
                <w:bCs/>
                <w:sz w:val="20"/>
              </w:rPr>
            </w:pPr>
          </w:p>
          <w:p w14:paraId="54A7149E" w14:textId="0F9AA7D7" w:rsidR="00317AD5" w:rsidRPr="00D24156" w:rsidRDefault="00317AD5" w:rsidP="00317AD5">
            <w:pPr>
              <w:rPr>
                <w:rFonts w:asciiTheme="minorHAnsi" w:hAnsiTheme="minorHAnsi" w:cstheme="minorHAnsi"/>
                <w:bCs/>
                <w:sz w:val="20"/>
              </w:rPr>
            </w:pPr>
          </w:p>
        </w:tc>
        <w:tc>
          <w:tcPr>
            <w:tcW w:w="703" w:type="pct"/>
            <w:gridSpan w:val="2"/>
          </w:tcPr>
          <w:p w14:paraId="28CEE0F8" w14:textId="77777777" w:rsidR="00317AD5" w:rsidRPr="00D24156" w:rsidRDefault="00317AD5" w:rsidP="00317AD5">
            <w:pPr>
              <w:rPr>
                <w:rFonts w:asciiTheme="minorHAnsi" w:hAnsiTheme="minorHAnsi" w:cstheme="minorHAnsi"/>
                <w:bCs/>
                <w:sz w:val="20"/>
              </w:rPr>
            </w:pPr>
          </w:p>
          <w:p w14:paraId="23994F54" w14:textId="7F4EDD50" w:rsidR="00317AD5" w:rsidRPr="00D24156" w:rsidRDefault="002F15A8" w:rsidP="00317AD5">
            <w:pPr>
              <w:rPr>
                <w:rFonts w:asciiTheme="minorHAnsi" w:hAnsiTheme="minorHAnsi" w:cstheme="minorHAnsi"/>
                <w:bCs/>
                <w:sz w:val="20"/>
              </w:rPr>
            </w:pPr>
            <w:r>
              <w:rPr>
                <w:rFonts w:asciiTheme="minorHAnsi" w:hAnsiTheme="minorHAnsi" w:cstheme="minorHAnsi"/>
                <w:bCs/>
                <w:sz w:val="20"/>
              </w:rPr>
              <w:t>APH</w:t>
            </w:r>
          </w:p>
        </w:tc>
        <w:tc>
          <w:tcPr>
            <w:tcW w:w="368" w:type="pct"/>
          </w:tcPr>
          <w:p w14:paraId="4B851D0F" w14:textId="77777777" w:rsidR="00317AD5" w:rsidRPr="00D24156" w:rsidRDefault="00317AD5" w:rsidP="00317AD5">
            <w:pPr>
              <w:rPr>
                <w:rFonts w:asciiTheme="minorHAnsi" w:hAnsiTheme="minorHAnsi" w:cstheme="minorHAnsi"/>
                <w:bCs/>
                <w:sz w:val="20"/>
              </w:rPr>
            </w:pPr>
          </w:p>
          <w:p w14:paraId="4CB8B698" w14:textId="4F76D1A7" w:rsidR="00317AD5" w:rsidRPr="00D24156" w:rsidRDefault="002F15A8" w:rsidP="00317AD5">
            <w:pPr>
              <w:rPr>
                <w:rFonts w:asciiTheme="minorHAnsi" w:hAnsiTheme="minorHAnsi" w:cstheme="minorHAnsi"/>
                <w:bCs/>
                <w:sz w:val="20"/>
              </w:rPr>
            </w:pPr>
            <w:r>
              <w:rPr>
                <w:rFonts w:asciiTheme="minorHAnsi" w:hAnsiTheme="minorHAnsi" w:cstheme="minorHAnsi"/>
                <w:bCs/>
                <w:sz w:val="20"/>
              </w:rPr>
              <w:t>December 2025</w:t>
            </w:r>
          </w:p>
        </w:tc>
        <w:tc>
          <w:tcPr>
            <w:tcW w:w="277" w:type="pct"/>
          </w:tcPr>
          <w:p w14:paraId="6541BF81" w14:textId="77777777" w:rsidR="00317AD5" w:rsidRPr="00D24156" w:rsidRDefault="00317AD5" w:rsidP="00317AD5">
            <w:pPr>
              <w:rPr>
                <w:rFonts w:asciiTheme="minorHAnsi" w:hAnsiTheme="minorHAnsi" w:cstheme="minorHAnsi"/>
                <w:bCs/>
                <w:sz w:val="20"/>
              </w:rPr>
            </w:pPr>
          </w:p>
        </w:tc>
        <w:tc>
          <w:tcPr>
            <w:tcW w:w="349" w:type="pct"/>
          </w:tcPr>
          <w:p w14:paraId="265CB359" w14:textId="77777777" w:rsidR="00317AD5" w:rsidRPr="00D24156" w:rsidRDefault="00317AD5" w:rsidP="00317AD5">
            <w:pPr>
              <w:rPr>
                <w:rFonts w:asciiTheme="minorHAnsi" w:hAnsiTheme="minorHAnsi" w:cstheme="minorHAnsi"/>
                <w:bCs/>
                <w:sz w:val="20"/>
              </w:rPr>
            </w:pPr>
          </w:p>
        </w:tc>
      </w:tr>
      <w:tr w:rsidR="00317AD5" w:rsidRPr="00C6721C" w14:paraId="63B7C996" w14:textId="77777777" w:rsidTr="007871BD">
        <w:trPr>
          <w:trHeight w:hRule="exact" w:val="2268"/>
        </w:trPr>
        <w:tc>
          <w:tcPr>
            <w:tcW w:w="5000" w:type="pct"/>
            <w:gridSpan w:val="8"/>
          </w:tcPr>
          <w:p w14:paraId="1A199D64" w14:textId="77777777" w:rsidR="00317AD5" w:rsidRPr="00006783" w:rsidRDefault="00317AD5" w:rsidP="00317AD5">
            <w:pPr>
              <w:rPr>
                <w:rFonts w:ascii="Calibri" w:hAnsi="Calibri" w:cs="Calibri"/>
                <w:bCs/>
                <w:sz w:val="20"/>
              </w:rPr>
            </w:pPr>
            <w:r w:rsidRPr="00006783">
              <w:rPr>
                <w:rFonts w:ascii="Calibri" w:hAnsi="Calibri" w:cs="Calibri"/>
                <w:bCs/>
                <w:sz w:val="20"/>
              </w:rPr>
              <w:t xml:space="preserve">Dec/May Evaluative Comments on impact of SIP work: </w:t>
            </w:r>
            <w:r w:rsidRPr="00006783">
              <w:rPr>
                <w:rFonts w:ascii="Calibri" w:hAnsi="Calibri" w:cs="Calibri"/>
                <w:b/>
                <w:i/>
                <w:iCs/>
                <w:sz w:val="20"/>
              </w:rPr>
              <w:t>(Used to support completion of SER)</w:t>
            </w:r>
          </w:p>
        </w:tc>
      </w:tr>
      <w:bookmarkEnd w:id="0"/>
    </w:tbl>
    <w:p w14:paraId="1B65833C" w14:textId="048FA8C0" w:rsidR="000E4DB9" w:rsidRDefault="000E4DB9" w:rsidP="000E4DB9">
      <w:pPr>
        <w:tabs>
          <w:tab w:val="left" w:pos="8210"/>
        </w:tabs>
      </w:pPr>
    </w:p>
    <w:p w14:paraId="583C0BE6" w14:textId="77777777" w:rsidR="000E4DB9" w:rsidRDefault="000E4DB9" w:rsidP="000E4DB9">
      <w:pPr>
        <w:tabs>
          <w:tab w:val="left" w:pos="8210"/>
        </w:tabs>
      </w:pPr>
    </w:p>
    <w:p w14:paraId="52E6553B" w14:textId="77777777" w:rsidR="000E4DB9" w:rsidRDefault="000E4DB9" w:rsidP="000E4DB9">
      <w:pPr>
        <w:tabs>
          <w:tab w:val="left" w:pos="8210"/>
        </w:tabs>
      </w:pPr>
    </w:p>
    <w:p w14:paraId="56A7D8A3" w14:textId="77777777" w:rsidR="000E4DB9" w:rsidRDefault="000E4DB9" w:rsidP="000E4DB9">
      <w:pPr>
        <w:tabs>
          <w:tab w:val="left" w:pos="8210"/>
        </w:tabs>
      </w:pPr>
    </w:p>
    <w:p w14:paraId="6DDBACEA" w14:textId="77777777" w:rsidR="000E4DB9" w:rsidRDefault="000E4DB9" w:rsidP="000E4DB9">
      <w:pPr>
        <w:tabs>
          <w:tab w:val="left" w:pos="8210"/>
        </w:tabs>
      </w:pPr>
    </w:p>
    <w:p w14:paraId="2A3FD063" w14:textId="77777777" w:rsidR="000E4DB9" w:rsidRDefault="000E4DB9" w:rsidP="000E4DB9">
      <w:pPr>
        <w:tabs>
          <w:tab w:val="left" w:pos="8210"/>
        </w:tabs>
      </w:pPr>
    </w:p>
    <w:p w14:paraId="099FC4A6" w14:textId="77777777" w:rsidR="000E4DB9" w:rsidRDefault="000E4DB9" w:rsidP="000E4DB9">
      <w:pPr>
        <w:tabs>
          <w:tab w:val="left" w:pos="8210"/>
        </w:tabs>
      </w:pPr>
    </w:p>
    <w:p w14:paraId="0CB820B5" w14:textId="77777777" w:rsidR="000E4DB9" w:rsidRDefault="000E4DB9" w:rsidP="000E4DB9">
      <w:pPr>
        <w:tabs>
          <w:tab w:val="left" w:pos="8210"/>
        </w:tabs>
      </w:pPr>
    </w:p>
    <w:p w14:paraId="2EFA24E6" w14:textId="77777777" w:rsidR="000E4DB9" w:rsidRDefault="000E4DB9" w:rsidP="000E4DB9">
      <w:pPr>
        <w:tabs>
          <w:tab w:val="left" w:pos="8210"/>
        </w:tabs>
      </w:pPr>
    </w:p>
    <w:p w14:paraId="604AF49D" w14:textId="77777777" w:rsidR="000E4DB9" w:rsidRDefault="000E4DB9" w:rsidP="000E4DB9">
      <w:pPr>
        <w:tabs>
          <w:tab w:val="left" w:pos="8210"/>
        </w:tabs>
      </w:pPr>
    </w:p>
    <w:p w14:paraId="17A871DF" w14:textId="77777777" w:rsidR="000E4DB9" w:rsidRDefault="000E4DB9" w:rsidP="000E4DB9">
      <w:pPr>
        <w:tabs>
          <w:tab w:val="left" w:pos="8210"/>
        </w:tabs>
      </w:pPr>
    </w:p>
    <w:p w14:paraId="56DFE0ED" w14:textId="77777777" w:rsidR="000E4DB9" w:rsidRDefault="000E4DB9" w:rsidP="000E4DB9">
      <w:pPr>
        <w:tabs>
          <w:tab w:val="left" w:pos="8210"/>
        </w:tabs>
      </w:pPr>
    </w:p>
    <w:p w14:paraId="23F883C4" w14:textId="77777777" w:rsidR="000E4DB9" w:rsidRDefault="000E4DB9" w:rsidP="000E4DB9">
      <w:pPr>
        <w:tabs>
          <w:tab w:val="left" w:pos="8210"/>
        </w:tabs>
      </w:pPr>
    </w:p>
    <w:p w14:paraId="3636F230" w14:textId="77777777" w:rsidR="000E4DB9" w:rsidRDefault="000E4DB9" w:rsidP="000E4DB9">
      <w:pPr>
        <w:tabs>
          <w:tab w:val="left" w:pos="8210"/>
        </w:tabs>
      </w:pPr>
    </w:p>
    <w:tbl>
      <w:tblPr>
        <w:tblStyle w:val="TableGrid"/>
        <w:tblpPr w:leftFromText="180" w:rightFromText="180" w:vertAnchor="page" w:horzAnchor="margin" w:tblpY="1521"/>
        <w:tblW w:w="5000" w:type="pct"/>
        <w:tblLook w:val="04A0" w:firstRow="1" w:lastRow="0" w:firstColumn="1" w:lastColumn="0" w:noHBand="0" w:noVBand="1"/>
      </w:tblPr>
      <w:tblGrid>
        <w:gridCol w:w="3041"/>
        <w:gridCol w:w="3632"/>
        <w:gridCol w:w="3493"/>
        <w:gridCol w:w="1169"/>
        <w:gridCol w:w="994"/>
        <w:gridCol w:w="1133"/>
        <w:gridCol w:w="852"/>
        <w:gridCol w:w="1074"/>
      </w:tblGrid>
      <w:tr w:rsidR="000E4DB9" w:rsidRPr="00C6721C" w14:paraId="269D7EF6" w14:textId="77777777" w:rsidTr="007871BD">
        <w:trPr>
          <w:trHeight w:val="401"/>
        </w:trPr>
        <w:tc>
          <w:tcPr>
            <w:tcW w:w="5000" w:type="pct"/>
            <w:gridSpan w:val="8"/>
            <w:shd w:val="clear" w:color="auto" w:fill="C5E0B3" w:themeFill="accent6" w:themeFillTint="66"/>
          </w:tcPr>
          <w:p w14:paraId="481BF270" w14:textId="77777777" w:rsidR="000E4DB9" w:rsidRPr="00A03A54" w:rsidRDefault="000E4DB9" w:rsidP="007871BD">
            <w:pPr>
              <w:pStyle w:val="paragraph"/>
              <w:spacing w:before="0" w:beforeAutospacing="0" w:after="0" w:afterAutospacing="0"/>
              <w:textAlignment w:val="baseline"/>
              <w:rPr>
                <w:rStyle w:val="normaltextrun"/>
                <w:rFonts w:asciiTheme="minorHAnsi" w:hAnsiTheme="minorHAnsi" w:cstheme="minorHAnsi"/>
                <w:b/>
                <w:bCs/>
                <w:sz w:val="28"/>
                <w:szCs w:val="28"/>
              </w:rPr>
            </w:pPr>
            <w:r w:rsidRPr="00A03A54">
              <w:rPr>
                <w:rFonts w:asciiTheme="minorHAnsi" w:hAnsiTheme="minorHAnsi" w:cstheme="minorHAnsi"/>
                <w:b/>
                <w:sz w:val="20"/>
              </w:rPr>
              <w:lastRenderedPageBreak/>
              <w:t xml:space="preserve">Grand Challenge: </w:t>
            </w:r>
            <w:r w:rsidRPr="00A03A54">
              <w:rPr>
                <w:rStyle w:val="normaltextrun"/>
                <w:rFonts w:asciiTheme="minorHAnsi" w:hAnsiTheme="minorHAnsi" w:cstheme="minorHAnsi"/>
                <w:b/>
                <w:bCs/>
                <w:sz w:val="28"/>
                <w:szCs w:val="28"/>
              </w:rPr>
              <w:t xml:space="preserve"> </w:t>
            </w:r>
            <w:r w:rsidRPr="00A03A54">
              <w:rPr>
                <w:rStyle w:val="normaltextrun"/>
                <w:rFonts w:asciiTheme="minorHAnsi" w:hAnsiTheme="minorHAnsi" w:cstheme="minorHAnsi"/>
                <w:b/>
                <w:bCs/>
                <w:sz w:val="20"/>
                <w:szCs w:val="20"/>
              </w:rPr>
              <w:t>Improving young people</w:t>
            </w:r>
            <w:r>
              <w:rPr>
                <w:rStyle w:val="normaltextrun"/>
                <w:rFonts w:asciiTheme="minorHAnsi" w:hAnsiTheme="minorHAnsi" w:cstheme="minorHAnsi"/>
                <w:b/>
                <w:bCs/>
                <w:sz w:val="20"/>
                <w:szCs w:val="20"/>
              </w:rPr>
              <w:t xml:space="preserve">’s </w:t>
            </w:r>
            <w:r w:rsidRPr="00A03A54">
              <w:rPr>
                <w:rStyle w:val="normaltextrun"/>
                <w:rFonts w:asciiTheme="minorHAnsi" w:hAnsiTheme="minorHAnsi" w:cstheme="minorHAnsi"/>
                <w:b/>
                <w:bCs/>
                <w:sz w:val="20"/>
                <w:szCs w:val="20"/>
              </w:rPr>
              <w:t>experience of learning in class</w:t>
            </w:r>
            <w:r w:rsidRPr="00A03A54">
              <w:rPr>
                <w:rStyle w:val="normaltextrun"/>
                <w:rFonts w:asciiTheme="minorHAnsi" w:hAnsiTheme="minorHAnsi" w:cstheme="minorHAnsi"/>
                <w:b/>
                <w:bCs/>
                <w:sz w:val="28"/>
                <w:szCs w:val="28"/>
              </w:rPr>
              <w:t xml:space="preserve"> </w:t>
            </w:r>
          </w:p>
          <w:p w14:paraId="73307FA3" w14:textId="77777777" w:rsidR="000E4DB9" w:rsidRPr="00A03A54" w:rsidRDefault="000E4DB9" w:rsidP="007871BD">
            <w:pPr>
              <w:rPr>
                <w:rFonts w:asciiTheme="minorHAnsi" w:hAnsiTheme="minorHAnsi" w:cstheme="minorHAnsi"/>
                <w:b/>
                <w:sz w:val="20"/>
              </w:rPr>
            </w:pPr>
          </w:p>
        </w:tc>
      </w:tr>
      <w:tr w:rsidR="000E4DB9" w:rsidRPr="00C6721C" w14:paraId="165756A9" w14:textId="77777777" w:rsidTr="007871BD">
        <w:trPr>
          <w:trHeight w:val="401"/>
        </w:trPr>
        <w:tc>
          <w:tcPr>
            <w:tcW w:w="3683" w:type="pct"/>
            <w:gridSpan w:val="4"/>
            <w:shd w:val="clear" w:color="auto" w:fill="E2EFD9" w:themeFill="accent6" w:themeFillTint="33"/>
          </w:tcPr>
          <w:p w14:paraId="031C68D4" w14:textId="77777777" w:rsidR="000E4DB9" w:rsidRDefault="000E4DB9" w:rsidP="007871BD">
            <w:pPr>
              <w:rPr>
                <w:rFonts w:asciiTheme="minorHAnsi" w:hAnsiTheme="minorHAnsi" w:cstheme="minorHAnsi"/>
                <w:b/>
                <w:sz w:val="20"/>
              </w:rPr>
            </w:pPr>
          </w:p>
          <w:p w14:paraId="73EE4F19" w14:textId="77777777" w:rsidR="000E4DB9" w:rsidRDefault="000E4DB9" w:rsidP="007871BD">
            <w:pPr>
              <w:rPr>
                <w:rFonts w:asciiTheme="minorHAnsi" w:hAnsiTheme="minorHAnsi" w:cstheme="minorHAnsi"/>
                <w:b/>
                <w:sz w:val="20"/>
              </w:rPr>
            </w:pPr>
            <w:r w:rsidRPr="00A03A54">
              <w:rPr>
                <w:rFonts w:asciiTheme="minorHAnsi" w:hAnsiTheme="minorHAnsi" w:cstheme="minorHAnsi"/>
                <w:b/>
                <w:sz w:val="20"/>
              </w:rPr>
              <w:t xml:space="preserve">Mission: To </w:t>
            </w:r>
            <w:r>
              <w:rPr>
                <w:rFonts w:asciiTheme="minorHAnsi" w:hAnsiTheme="minorHAnsi" w:cstheme="minorHAnsi"/>
                <w:b/>
                <w:sz w:val="20"/>
              </w:rPr>
              <w:t xml:space="preserve">embed the school’s new vision and values in every area, every day. </w:t>
            </w:r>
          </w:p>
          <w:p w14:paraId="185D7A3B" w14:textId="77777777" w:rsidR="000E4DB9" w:rsidRPr="00A03A54" w:rsidRDefault="000E4DB9" w:rsidP="007871BD">
            <w:pPr>
              <w:rPr>
                <w:rFonts w:asciiTheme="minorHAnsi" w:hAnsiTheme="minorHAnsi" w:cstheme="minorHAnsi"/>
                <w:b/>
                <w:sz w:val="20"/>
              </w:rPr>
            </w:pPr>
          </w:p>
        </w:tc>
        <w:tc>
          <w:tcPr>
            <w:tcW w:w="691" w:type="pct"/>
            <w:gridSpan w:val="2"/>
            <w:shd w:val="clear" w:color="auto" w:fill="E2EFD9" w:themeFill="accent6" w:themeFillTint="33"/>
          </w:tcPr>
          <w:p w14:paraId="5526F57C" w14:textId="77777777" w:rsidR="000E4DB9" w:rsidRDefault="000E4DB9" w:rsidP="007871BD">
            <w:pPr>
              <w:rPr>
                <w:rFonts w:asciiTheme="minorHAnsi" w:hAnsiTheme="minorHAnsi" w:cstheme="minorHAnsi"/>
                <w:b/>
                <w:sz w:val="20"/>
              </w:rPr>
            </w:pPr>
            <w:r w:rsidRPr="00A03A54">
              <w:rPr>
                <w:rFonts w:asciiTheme="minorHAnsi" w:hAnsiTheme="minorHAnsi" w:cstheme="minorHAnsi"/>
                <w:b/>
                <w:sz w:val="20"/>
              </w:rPr>
              <w:t>QI (HGIOS 4)</w:t>
            </w:r>
          </w:p>
          <w:p w14:paraId="52A47DE6" w14:textId="77777777" w:rsidR="000E4DB9" w:rsidRPr="00A03A54" w:rsidRDefault="000E4DB9" w:rsidP="007871BD">
            <w:pPr>
              <w:rPr>
                <w:rFonts w:asciiTheme="minorHAnsi" w:hAnsiTheme="minorHAnsi" w:cstheme="minorHAnsi"/>
                <w:b/>
                <w:sz w:val="20"/>
              </w:rPr>
            </w:pPr>
            <w:r>
              <w:rPr>
                <w:rFonts w:asciiTheme="minorHAnsi" w:hAnsiTheme="minorHAnsi" w:cstheme="minorHAnsi"/>
                <w:b/>
                <w:sz w:val="20"/>
              </w:rPr>
              <w:t xml:space="preserve">1.3 Leadership of Change  </w:t>
            </w:r>
          </w:p>
        </w:tc>
        <w:tc>
          <w:tcPr>
            <w:tcW w:w="626" w:type="pct"/>
            <w:gridSpan w:val="2"/>
            <w:shd w:val="clear" w:color="auto" w:fill="E2EFD9" w:themeFill="accent6" w:themeFillTint="33"/>
          </w:tcPr>
          <w:p w14:paraId="0B7EB0F5" w14:textId="77777777" w:rsidR="000E4DB9" w:rsidRPr="00A03A54" w:rsidRDefault="000E4DB9" w:rsidP="007871BD">
            <w:pPr>
              <w:rPr>
                <w:rFonts w:asciiTheme="minorHAnsi" w:hAnsiTheme="minorHAnsi" w:cstheme="minorHAnsi"/>
                <w:b/>
                <w:sz w:val="20"/>
              </w:rPr>
            </w:pPr>
            <w:r w:rsidRPr="00A03A54">
              <w:rPr>
                <w:rFonts w:asciiTheme="minorHAnsi" w:hAnsiTheme="minorHAnsi" w:cstheme="minorHAnsi"/>
                <w:b/>
                <w:sz w:val="20"/>
              </w:rPr>
              <w:t>Costs</w:t>
            </w:r>
          </w:p>
        </w:tc>
      </w:tr>
      <w:tr w:rsidR="000E4DB9" w:rsidRPr="00C6721C" w14:paraId="73F59AB3" w14:textId="77777777" w:rsidTr="007871BD">
        <w:trPr>
          <w:trHeight w:val="434"/>
        </w:trPr>
        <w:tc>
          <w:tcPr>
            <w:tcW w:w="988" w:type="pct"/>
            <w:shd w:val="clear" w:color="auto" w:fill="EDEDED" w:themeFill="accent3" w:themeFillTint="33"/>
          </w:tcPr>
          <w:p w14:paraId="2FA458F4" w14:textId="77777777" w:rsidR="000E4DB9" w:rsidRPr="00936A31" w:rsidRDefault="000E4DB9" w:rsidP="007871BD">
            <w:pPr>
              <w:rPr>
                <w:b/>
                <w:sz w:val="18"/>
                <w:szCs w:val="18"/>
              </w:rPr>
            </w:pPr>
            <w:r w:rsidRPr="00936A31">
              <w:rPr>
                <w:b/>
                <w:sz w:val="18"/>
                <w:szCs w:val="18"/>
              </w:rPr>
              <w:t>Commitments(sprint)</w:t>
            </w:r>
          </w:p>
          <w:p w14:paraId="4EF54E06" w14:textId="77777777" w:rsidR="000E4DB9" w:rsidRPr="00936A31" w:rsidRDefault="000E4DB9" w:rsidP="007871BD">
            <w:pPr>
              <w:rPr>
                <w:sz w:val="18"/>
                <w:szCs w:val="18"/>
              </w:rPr>
            </w:pPr>
          </w:p>
        </w:tc>
        <w:tc>
          <w:tcPr>
            <w:tcW w:w="1180" w:type="pct"/>
            <w:shd w:val="clear" w:color="auto" w:fill="EDEDED" w:themeFill="accent3" w:themeFillTint="33"/>
          </w:tcPr>
          <w:p w14:paraId="33BF1DAA" w14:textId="77777777" w:rsidR="000E4DB9" w:rsidRPr="00936A31" w:rsidRDefault="000E4DB9" w:rsidP="007871BD">
            <w:pPr>
              <w:rPr>
                <w:sz w:val="18"/>
                <w:szCs w:val="18"/>
              </w:rPr>
            </w:pPr>
            <w:r w:rsidRPr="00936A31">
              <w:rPr>
                <w:b/>
                <w:sz w:val="18"/>
                <w:szCs w:val="18"/>
              </w:rPr>
              <w:t>Expected Outcomes</w:t>
            </w:r>
          </w:p>
        </w:tc>
        <w:tc>
          <w:tcPr>
            <w:tcW w:w="1135" w:type="pct"/>
            <w:shd w:val="clear" w:color="auto" w:fill="EDEDED" w:themeFill="accent3" w:themeFillTint="33"/>
          </w:tcPr>
          <w:p w14:paraId="45E1C24C" w14:textId="77777777" w:rsidR="000E4DB9" w:rsidRPr="00936A31" w:rsidRDefault="000E4DB9" w:rsidP="007871BD">
            <w:pPr>
              <w:rPr>
                <w:b/>
                <w:sz w:val="18"/>
                <w:szCs w:val="18"/>
              </w:rPr>
            </w:pPr>
            <w:r w:rsidRPr="00936A31">
              <w:rPr>
                <w:b/>
                <w:sz w:val="18"/>
                <w:szCs w:val="18"/>
              </w:rPr>
              <w:t>Measures of Impact</w:t>
            </w:r>
          </w:p>
        </w:tc>
        <w:tc>
          <w:tcPr>
            <w:tcW w:w="703" w:type="pct"/>
            <w:gridSpan w:val="2"/>
            <w:shd w:val="clear" w:color="auto" w:fill="EDEDED" w:themeFill="accent3" w:themeFillTint="33"/>
          </w:tcPr>
          <w:p w14:paraId="00E7B8A7" w14:textId="77777777" w:rsidR="000E4DB9" w:rsidRPr="00936A31" w:rsidRDefault="000E4DB9" w:rsidP="007871BD">
            <w:pPr>
              <w:rPr>
                <w:b/>
                <w:sz w:val="18"/>
                <w:szCs w:val="18"/>
              </w:rPr>
            </w:pPr>
            <w:r>
              <w:rPr>
                <w:b/>
                <w:sz w:val="18"/>
                <w:szCs w:val="18"/>
              </w:rPr>
              <w:t>Lead Responsibility</w:t>
            </w:r>
          </w:p>
        </w:tc>
        <w:tc>
          <w:tcPr>
            <w:tcW w:w="368" w:type="pct"/>
            <w:shd w:val="clear" w:color="auto" w:fill="EDEDED" w:themeFill="accent3" w:themeFillTint="33"/>
          </w:tcPr>
          <w:p w14:paraId="54A38661" w14:textId="77777777" w:rsidR="000E4DB9" w:rsidRPr="00936A31" w:rsidRDefault="000E4DB9" w:rsidP="007871BD">
            <w:pPr>
              <w:rPr>
                <w:b/>
                <w:sz w:val="18"/>
                <w:szCs w:val="18"/>
              </w:rPr>
            </w:pPr>
            <w:r w:rsidRPr="00936A31">
              <w:rPr>
                <w:b/>
                <w:sz w:val="18"/>
                <w:szCs w:val="18"/>
              </w:rPr>
              <w:t>Target Date</w:t>
            </w:r>
          </w:p>
        </w:tc>
        <w:tc>
          <w:tcPr>
            <w:tcW w:w="277" w:type="pct"/>
            <w:shd w:val="clear" w:color="auto" w:fill="EDEDED" w:themeFill="accent3" w:themeFillTint="33"/>
          </w:tcPr>
          <w:p w14:paraId="20671B6C" w14:textId="77777777" w:rsidR="000E4DB9" w:rsidRPr="00BF57E0" w:rsidRDefault="000E4DB9" w:rsidP="007871BD">
            <w:pPr>
              <w:rPr>
                <w:b/>
                <w:sz w:val="18"/>
                <w:szCs w:val="18"/>
              </w:rPr>
            </w:pPr>
            <w:r w:rsidRPr="00BF57E0">
              <w:rPr>
                <w:b/>
                <w:sz w:val="18"/>
                <w:szCs w:val="18"/>
              </w:rPr>
              <w:t>Core</w:t>
            </w:r>
          </w:p>
        </w:tc>
        <w:tc>
          <w:tcPr>
            <w:tcW w:w="349" w:type="pct"/>
            <w:shd w:val="clear" w:color="auto" w:fill="EDEDED" w:themeFill="accent3" w:themeFillTint="33"/>
          </w:tcPr>
          <w:p w14:paraId="2E93B78E" w14:textId="77777777" w:rsidR="000E4DB9" w:rsidRPr="00936A31" w:rsidRDefault="000E4DB9" w:rsidP="007871BD">
            <w:pPr>
              <w:rPr>
                <w:b/>
                <w:sz w:val="18"/>
                <w:szCs w:val="18"/>
              </w:rPr>
            </w:pPr>
            <w:r>
              <w:rPr>
                <w:b/>
                <w:sz w:val="18"/>
                <w:szCs w:val="18"/>
              </w:rPr>
              <w:t>PEF</w:t>
            </w:r>
          </w:p>
        </w:tc>
      </w:tr>
      <w:tr w:rsidR="000E4DB9" w:rsidRPr="00C6721C" w14:paraId="0105386A" w14:textId="77777777" w:rsidTr="004454AB">
        <w:trPr>
          <w:trHeight w:hRule="exact" w:val="1163"/>
        </w:trPr>
        <w:tc>
          <w:tcPr>
            <w:tcW w:w="988" w:type="pct"/>
          </w:tcPr>
          <w:p w14:paraId="303CB63F" w14:textId="77777777" w:rsidR="000E4DB9" w:rsidRPr="00D24156" w:rsidRDefault="000E4DB9" w:rsidP="007871BD">
            <w:pPr>
              <w:rPr>
                <w:rFonts w:asciiTheme="minorHAnsi" w:hAnsiTheme="minorHAnsi" w:cstheme="minorHAnsi"/>
                <w:b/>
                <w:sz w:val="20"/>
              </w:rPr>
            </w:pPr>
          </w:p>
          <w:p w14:paraId="2428540C" w14:textId="4AF32521" w:rsidR="000E4DB9" w:rsidRPr="00D24156" w:rsidRDefault="001977B8" w:rsidP="007871BD">
            <w:pPr>
              <w:rPr>
                <w:rFonts w:asciiTheme="minorHAnsi" w:hAnsiTheme="minorHAnsi" w:cstheme="minorHAnsi"/>
                <w:b/>
                <w:sz w:val="20"/>
              </w:rPr>
            </w:pPr>
            <w:r>
              <w:rPr>
                <w:rFonts w:asciiTheme="minorHAnsi" w:hAnsiTheme="minorHAnsi" w:cstheme="minorHAnsi"/>
                <w:b/>
                <w:sz w:val="20"/>
              </w:rPr>
              <w:t>Agree one sentence definition of each value</w:t>
            </w:r>
          </w:p>
        </w:tc>
        <w:tc>
          <w:tcPr>
            <w:tcW w:w="1180" w:type="pct"/>
          </w:tcPr>
          <w:p w14:paraId="3A2D1CF0" w14:textId="77777777" w:rsidR="000E4DB9" w:rsidRPr="00D24156" w:rsidRDefault="000E4DB9" w:rsidP="007871BD">
            <w:pPr>
              <w:rPr>
                <w:rFonts w:asciiTheme="minorHAnsi" w:hAnsiTheme="minorHAnsi" w:cstheme="minorHAnsi"/>
                <w:bCs/>
                <w:sz w:val="20"/>
              </w:rPr>
            </w:pPr>
            <w:r w:rsidRPr="00D24156">
              <w:rPr>
                <w:rFonts w:asciiTheme="minorHAnsi" w:hAnsiTheme="minorHAnsi" w:cstheme="minorHAnsi"/>
                <w:bCs/>
                <w:sz w:val="20"/>
              </w:rPr>
              <w:t xml:space="preserve">  </w:t>
            </w:r>
          </w:p>
          <w:p w14:paraId="6FBBEF16" w14:textId="083FA807" w:rsidR="000E4DB9" w:rsidRPr="00D24156" w:rsidRDefault="001977B8" w:rsidP="007871BD">
            <w:pPr>
              <w:rPr>
                <w:rFonts w:asciiTheme="minorHAnsi" w:hAnsiTheme="minorHAnsi" w:cstheme="minorHAnsi"/>
                <w:bCs/>
                <w:sz w:val="20"/>
              </w:rPr>
            </w:pPr>
            <w:r w:rsidRPr="00D24156">
              <w:rPr>
                <w:rFonts w:asciiTheme="minorHAnsi" w:hAnsiTheme="minorHAnsi" w:cstheme="minorHAnsi"/>
                <w:bCs/>
                <w:sz w:val="20"/>
              </w:rPr>
              <w:t xml:space="preserve">All </w:t>
            </w:r>
            <w:r>
              <w:rPr>
                <w:rFonts w:asciiTheme="minorHAnsi" w:hAnsiTheme="minorHAnsi" w:cstheme="minorHAnsi"/>
                <w:bCs/>
                <w:sz w:val="20"/>
              </w:rPr>
              <w:t xml:space="preserve">stakeholders </w:t>
            </w:r>
            <w:r w:rsidRPr="00D24156">
              <w:rPr>
                <w:rFonts w:asciiTheme="minorHAnsi" w:hAnsiTheme="minorHAnsi" w:cstheme="minorHAnsi"/>
                <w:bCs/>
                <w:sz w:val="20"/>
              </w:rPr>
              <w:t xml:space="preserve">are aware of </w:t>
            </w:r>
            <w:r>
              <w:rPr>
                <w:rFonts w:asciiTheme="minorHAnsi" w:hAnsiTheme="minorHAnsi" w:cstheme="minorHAnsi"/>
                <w:bCs/>
                <w:sz w:val="20"/>
              </w:rPr>
              <w:t>the definitions and have a visual prompt to support</w:t>
            </w:r>
          </w:p>
        </w:tc>
        <w:tc>
          <w:tcPr>
            <w:tcW w:w="1135" w:type="pct"/>
          </w:tcPr>
          <w:p w14:paraId="17D01F46" w14:textId="77777777" w:rsidR="000E4DB9" w:rsidRPr="00D24156" w:rsidRDefault="000E4DB9" w:rsidP="007871BD">
            <w:pPr>
              <w:rPr>
                <w:rFonts w:asciiTheme="minorHAnsi" w:hAnsiTheme="minorHAnsi" w:cstheme="minorHAnsi"/>
                <w:bCs/>
                <w:sz w:val="20"/>
              </w:rPr>
            </w:pPr>
          </w:p>
          <w:p w14:paraId="7DD70E48" w14:textId="77777777" w:rsidR="004454AB" w:rsidRDefault="004454AB" w:rsidP="004454AB">
            <w:pPr>
              <w:rPr>
                <w:rFonts w:asciiTheme="minorHAnsi" w:hAnsiTheme="minorHAnsi" w:cstheme="minorHAnsi"/>
                <w:bCs/>
                <w:sz w:val="20"/>
              </w:rPr>
            </w:pPr>
            <w:r w:rsidRPr="00305E0D">
              <w:rPr>
                <w:rFonts w:asciiTheme="minorHAnsi" w:hAnsiTheme="minorHAnsi" w:cstheme="minorHAnsi"/>
                <w:b/>
                <w:sz w:val="20"/>
              </w:rPr>
              <w:t>Views</w:t>
            </w:r>
            <w:r>
              <w:rPr>
                <w:rFonts w:asciiTheme="minorHAnsi" w:hAnsiTheme="minorHAnsi" w:cstheme="minorHAnsi"/>
                <w:bCs/>
                <w:sz w:val="20"/>
              </w:rPr>
              <w:t xml:space="preserve"> - staff report clarity around understanding the shared meaning of the values </w:t>
            </w:r>
          </w:p>
          <w:p w14:paraId="264C72B5" w14:textId="0326323D" w:rsidR="000E4DB9" w:rsidRPr="00D24156" w:rsidRDefault="000E4DB9" w:rsidP="007871BD">
            <w:pPr>
              <w:rPr>
                <w:rFonts w:asciiTheme="minorHAnsi" w:hAnsiTheme="minorHAnsi" w:cstheme="minorHAnsi"/>
                <w:bCs/>
                <w:sz w:val="20"/>
              </w:rPr>
            </w:pPr>
          </w:p>
        </w:tc>
        <w:tc>
          <w:tcPr>
            <w:tcW w:w="703" w:type="pct"/>
            <w:gridSpan w:val="2"/>
          </w:tcPr>
          <w:p w14:paraId="5DD95F05" w14:textId="77777777" w:rsidR="000E4DB9" w:rsidRPr="00D24156" w:rsidRDefault="000E4DB9" w:rsidP="007871BD">
            <w:pPr>
              <w:rPr>
                <w:rFonts w:asciiTheme="minorHAnsi" w:hAnsiTheme="minorHAnsi" w:cstheme="minorHAnsi"/>
                <w:bCs/>
                <w:sz w:val="20"/>
              </w:rPr>
            </w:pPr>
          </w:p>
          <w:p w14:paraId="771F37C7" w14:textId="1A1E4B93" w:rsidR="000E4DB9" w:rsidRPr="00D24156" w:rsidRDefault="004454AB" w:rsidP="007871BD">
            <w:pPr>
              <w:rPr>
                <w:rFonts w:asciiTheme="minorHAnsi" w:hAnsiTheme="minorHAnsi" w:cstheme="minorHAnsi"/>
                <w:bCs/>
                <w:sz w:val="20"/>
              </w:rPr>
            </w:pPr>
            <w:r>
              <w:rPr>
                <w:rFonts w:asciiTheme="minorHAnsi" w:hAnsiTheme="minorHAnsi" w:cstheme="minorHAnsi"/>
                <w:bCs/>
                <w:sz w:val="20"/>
              </w:rPr>
              <w:t>RL</w:t>
            </w:r>
          </w:p>
        </w:tc>
        <w:tc>
          <w:tcPr>
            <w:tcW w:w="368" w:type="pct"/>
          </w:tcPr>
          <w:p w14:paraId="03ABBBE4" w14:textId="77777777" w:rsidR="000E4DB9" w:rsidRPr="00D24156" w:rsidRDefault="000E4DB9" w:rsidP="007871BD">
            <w:pPr>
              <w:rPr>
                <w:rFonts w:asciiTheme="minorHAnsi" w:hAnsiTheme="minorHAnsi" w:cstheme="minorHAnsi"/>
                <w:bCs/>
                <w:sz w:val="20"/>
              </w:rPr>
            </w:pPr>
          </w:p>
          <w:p w14:paraId="6E53D133" w14:textId="77777777" w:rsidR="000E4DB9" w:rsidRPr="00D24156" w:rsidRDefault="000E4DB9" w:rsidP="007871BD">
            <w:pPr>
              <w:rPr>
                <w:rFonts w:asciiTheme="minorHAnsi" w:hAnsiTheme="minorHAnsi" w:cstheme="minorHAnsi"/>
                <w:bCs/>
                <w:sz w:val="20"/>
              </w:rPr>
            </w:pPr>
            <w:r w:rsidRPr="00D24156">
              <w:rPr>
                <w:rFonts w:asciiTheme="minorHAnsi" w:hAnsiTheme="minorHAnsi" w:cstheme="minorHAnsi"/>
                <w:bCs/>
                <w:sz w:val="20"/>
              </w:rPr>
              <w:t>August 2025</w:t>
            </w:r>
          </w:p>
        </w:tc>
        <w:tc>
          <w:tcPr>
            <w:tcW w:w="277" w:type="pct"/>
          </w:tcPr>
          <w:p w14:paraId="208D7449" w14:textId="77777777" w:rsidR="000E4DB9" w:rsidRPr="00D24156" w:rsidRDefault="000E4DB9" w:rsidP="007871BD">
            <w:pPr>
              <w:rPr>
                <w:rFonts w:asciiTheme="minorHAnsi" w:hAnsiTheme="minorHAnsi" w:cstheme="minorHAnsi"/>
                <w:bCs/>
                <w:sz w:val="20"/>
              </w:rPr>
            </w:pPr>
          </w:p>
        </w:tc>
        <w:tc>
          <w:tcPr>
            <w:tcW w:w="349" w:type="pct"/>
          </w:tcPr>
          <w:p w14:paraId="6DB2D794" w14:textId="77777777" w:rsidR="000E4DB9" w:rsidRPr="00D24156" w:rsidRDefault="000E4DB9" w:rsidP="007871BD">
            <w:pPr>
              <w:rPr>
                <w:rFonts w:asciiTheme="minorHAnsi" w:hAnsiTheme="minorHAnsi" w:cstheme="minorHAnsi"/>
                <w:bCs/>
                <w:sz w:val="20"/>
              </w:rPr>
            </w:pPr>
          </w:p>
        </w:tc>
      </w:tr>
      <w:tr w:rsidR="000E4DB9" w:rsidRPr="00C6721C" w14:paraId="74D22A68" w14:textId="77777777" w:rsidTr="004454AB">
        <w:trPr>
          <w:trHeight w:hRule="exact" w:val="2328"/>
        </w:trPr>
        <w:tc>
          <w:tcPr>
            <w:tcW w:w="988" w:type="pct"/>
          </w:tcPr>
          <w:p w14:paraId="4051E07F" w14:textId="77777777" w:rsidR="000E4DB9" w:rsidRPr="00D24156" w:rsidRDefault="000E4DB9" w:rsidP="007871BD">
            <w:pPr>
              <w:rPr>
                <w:rFonts w:asciiTheme="minorHAnsi" w:hAnsiTheme="minorHAnsi" w:cstheme="minorHAnsi"/>
                <w:b/>
                <w:sz w:val="20"/>
              </w:rPr>
            </w:pPr>
          </w:p>
          <w:p w14:paraId="201E4580" w14:textId="2254C6D9" w:rsidR="000E4DB9" w:rsidRPr="00D24156" w:rsidRDefault="001977B8" w:rsidP="007871BD">
            <w:pPr>
              <w:rPr>
                <w:rFonts w:asciiTheme="minorHAnsi" w:hAnsiTheme="minorHAnsi" w:cstheme="minorHAnsi"/>
                <w:b/>
                <w:sz w:val="20"/>
              </w:rPr>
            </w:pPr>
            <w:r>
              <w:rPr>
                <w:rFonts w:asciiTheme="minorHAnsi" w:hAnsiTheme="minorHAnsi" w:cstheme="minorHAnsi"/>
                <w:b/>
                <w:sz w:val="20"/>
              </w:rPr>
              <w:t>Creation of staff working group</w:t>
            </w:r>
          </w:p>
        </w:tc>
        <w:tc>
          <w:tcPr>
            <w:tcW w:w="1180" w:type="pct"/>
          </w:tcPr>
          <w:p w14:paraId="445D0AE1" w14:textId="77777777" w:rsidR="000E4DB9" w:rsidRPr="00D24156" w:rsidRDefault="000E4DB9" w:rsidP="007871BD">
            <w:pPr>
              <w:rPr>
                <w:rFonts w:asciiTheme="minorHAnsi" w:hAnsiTheme="minorHAnsi" w:cstheme="minorHAnsi"/>
                <w:bCs/>
                <w:sz w:val="20"/>
              </w:rPr>
            </w:pPr>
          </w:p>
          <w:p w14:paraId="4077293D" w14:textId="5D8C44BF" w:rsidR="000E4DB9" w:rsidRPr="00D24156" w:rsidRDefault="001977B8" w:rsidP="007871BD">
            <w:pPr>
              <w:rPr>
                <w:rFonts w:asciiTheme="minorHAnsi" w:hAnsiTheme="minorHAnsi" w:cstheme="minorHAnsi"/>
                <w:bCs/>
                <w:sz w:val="20"/>
              </w:rPr>
            </w:pPr>
            <w:r>
              <w:rPr>
                <w:rFonts w:asciiTheme="minorHAnsi" w:hAnsiTheme="minorHAnsi" w:cstheme="minorHAnsi"/>
                <w:bCs/>
                <w:sz w:val="20"/>
              </w:rPr>
              <w:t xml:space="preserve">Team </w:t>
            </w:r>
            <w:proofErr w:type="gramStart"/>
            <w:r>
              <w:rPr>
                <w:rFonts w:asciiTheme="minorHAnsi" w:hAnsiTheme="minorHAnsi" w:cstheme="minorHAnsi"/>
                <w:bCs/>
                <w:sz w:val="20"/>
              </w:rPr>
              <w:t>work</w:t>
            </w:r>
            <w:proofErr w:type="gramEnd"/>
            <w:r>
              <w:rPr>
                <w:rFonts w:asciiTheme="minorHAnsi" w:hAnsiTheme="minorHAnsi" w:cstheme="minorHAnsi"/>
                <w:bCs/>
                <w:sz w:val="20"/>
              </w:rPr>
              <w:t xml:space="preserve"> collaboratively to fulfil the commitments outlined</w:t>
            </w:r>
          </w:p>
        </w:tc>
        <w:tc>
          <w:tcPr>
            <w:tcW w:w="1135" w:type="pct"/>
          </w:tcPr>
          <w:p w14:paraId="3675D849" w14:textId="77777777" w:rsidR="000E4DB9" w:rsidRPr="00D24156" w:rsidRDefault="000E4DB9" w:rsidP="007871BD">
            <w:pPr>
              <w:rPr>
                <w:rFonts w:asciiTheme="minorHAnsi" w:hAnsiTheme="minorHAnsi" w:cstheme="minorHAnsi"/>
                <w:bCs/>
                <w:sz w:val="20"/>
              </w:rPr>
            </w:pPr>
          </w:p>
          <w:p w14:paraId="202CFFD5" w14:textId="7EFBB2C4" w:rsidR="004454AB" w:rsidRDefault="004454AB" w:rsidP="004454AB">
            <w:pPr>
              <w:rPr>
                <w:rFonts w:asciiTheme="minorHAnsi" w:hAnsiTheme="minorHAnsi" w:cstheme="minorHAnsi"/>
                <w:bCs/>
                <w:sz w:val="20"/>
              </w:rPr>
            </w:pPr>
            <w:r w:rsidRPr="007E0E0A">
              <w:rPr>
                <w:rFonts w:asciiTheme="minorHAnsi" w:hAnsiTheme="minorHAnsi" w:cstheme="minorHAnsi"/>
                <w:b/>
                <w:sz w:val="20"/>
              </w:rPr>
              <w:t>Observations</w:t>
            </w:r>
            <w:r>
              <w:rPr>
                <w:rFonts w:asciiTheme="minorHAnsi" w:hAnsiTheme="minorHAnsi" w:cstheme="minorHAnsi"/>
                <w:bCs/>
                <w:sz w:val="20"/>
              </w:rPr>
              <w:t xml:space="preserve"> – working group work </w:t>
            </w:r>
            <w:r w:rsidR="00880E83">
              <w:rPr>
                <w:rFonts w:asciiTheme="minorHAnsi" w:hAnsiTheme="minorHAnsi" w:cstheme="minorHAnsi"/>
                <w:bCs/>
                <w:sz w:val="20"/>
              </w:rPr>
              <w:t>to create ‘scripts’ to support staff in using the agreed language around values</w:t>
            </w:r>
          </w:p>
          <w:p w14:paraId="795F62E5" w14:textId="77777777" w:rsidR="004454AB" w:rsidRDefault="004454AB" w:rsidP="004454AB">
            <w:pPr>
              <w:rPr>
                <w:rFonts w:asciiTheme="minorHAnsi" w:hAnsiTheme="minorHAnsi" w:cstheme="minorHAnsi"/>
                <w:bCs/>
                <w:sz w:val="20"/>
              </w:rPr>
            </w:pPr>
          </w:p>
          <w:p w14:paraId="5B61E732" w14:textId="7B71DB75" w:rsidR="004454AB" w:rsidRDefault="00880E83" w:rsidP="004454AB">
            <w:pPr>
              <w:rPr>
                <w:rFonts w:asciiTheme="minorHAnsi" w:hAnsiTheme="minorHAnsi" w:cstheme="minorHAnsi"/>
                <w:bCs/>
                <w:sz w:val="20"/>
              </w:rPr>
            </w:pPr>
            <w:r w:rsidRPr="00880E83">
              <w:rPr>
                <w:rFonts w:asciiTheme="minorHAnsi" w:hAnsiTheme="minorHAnsi" w:cstheme="minorHAnsi"/>
                <w:b/>
                <w:sz w:val="20"/>
              </w:rPr>
              <w:t>Views</w:t>
            </w:r>
            <w:r>
              <w:rPr>
                <w:rFonts w:asciiTheme="minorHAnsi" w:hAnsiTheme="minorHAnsi" w:cstheme="minorHAnsi"/>
                <w:bCs/>
                <w:sz w:val="20"/>
              </w:rPr>
              <w:t xml:space="preserve">- </w:t>
            </w:r>
            <w:proofErr w:type="gramStart"/>
            <w:r>
              <w:rPr>
                <w:rFonts w:asciiTheme="minorHAnsi" w:hAnsiTheme="minorHAnsi" w:cstheme="minorHAnsi"/>
                <w:bCs/>
                <w:sz w:val="20"/>
              </w:rPr>
              <w:t xml:space="preserve">staff </w:t>
            </w:r>
            <w:r w:rsidR="004454AB">
              <w:rPr>
                <w:rFonts w:asciiTheme="minorHAnsi" w:hAnsiTheme="minorHAnsi" w:cstheme="minorHAnsi"/>
                <w:bCs/>
                <w:sz w:val="20"/>
              </w:rPr>
              <w:t xml:space="preserve"> </w:t>
            </w:r>
            <w:r>
              <w:rPr>
                <w:rFonts w:asciiTheme="minorHAnsi" w:hAnsiTheme="minorHAnsi" w:cstheme="minorHAnsi"/>
                <w:bCs/>
                <w:sz w:val="20"/>
              </w:rPr>
              <w:t>report</w:t>
            </w:r>
            <w:proofErr w:type="gramEnd"/>
            <w:r>
              <w:rPr>
                <w:rFonts w:asciiTheme="minorHAnsi" w:hAnsiTheme="minorHAnsi" w:cstheme="minorHAnsi"/>
                <w:bCs/>
                <w:sz w:val="20"/>
              </w:rPr>
              <w:t xml:space="preserve"> clarity and enhanced understanding of how to talk about the values with young people in a consistent way</w:t>
            </w:r>
          </w:p>
          <w:p w14:paraId="61F73B2A" w14:textId="55EF5AAE" w:rsidR="000E4DB9" w:rsidRPr="00D24156" w:rsidRDefault="000E4DB9" w:rsidP="007871BD">
            <w:pPr>
              <w:rPr>
                <w:rFonts w:asciiTheme="minorHAnsi" w:hAnsiTheme="minorHAnsi" w:cstheme="minorHAnsi"/>
                <w:bCs/>
                <w:sz w:val="20"/>
              </w:rPr>
            </w:pPr>
          </w:p>
        </w:tc>
        <w:tc>
          <w:tcPr>
            <w:tcW w:w="703" w:type="pct"/>
            <w:gridSpan w:val="2"/>
          </w:tcPr>
          <w:p w14:paraId="64A5A182" w14:textId="77777777" w:rsidR="000E4DB9" w:rsidRPr="00D24156" w:rsidRDefault="000E4DB9" w:rsidP="007871BD">
            <w:pPr>
              <w:rPr>
                <w:rFonts w:asciiTheme="minorHAnsi" w:hAnsiTheme="minorHAnsi" w:cstheme="minorHAnsi"/>
                <w:bCs/>
                <w:sz w:val="20"/>
              </w:rPr>
            </w:pPr>
          </w:p>
          <w:p w14:paraId="4131DD9B" w14:textId="61ED1809" w:rsidR="000E4DB9" w:rsidRPr="00D24156" w:rsidRDefault="004454AB" w:rsidP="007871BD">
            <w:pPr>
              <w:rPr>
                <w:rFonts w:asciiTheme="minorHAnsi" w:hAnsiTheme="minorHAnsi" w:cstheme="minorHAnsi"/>
                <w:bCs/>
                <w:sz w:val="20"/>
              </w:rPr>
            </w:pPr>
            <w:r>
              <w:rPr>
                <w:rFonts w:asciiTheme="minorHAnsi" w:hAnsiTheme="minorHAnsi" w:cstheme="minorHAnsi"/>
                <w:bCs/>
                <w:sz w:val="20"/>
              </w:rPr>
              <w:t>RL</w:t>
            </w:r>
          </w:p>
        </w:tc>
        <w:tc>
          <w:tcPr>
            <w:tcW w:w="368" w:type="pct"/>
          </w:tcPr>
          <w:p w14:paraId="310F53EF" w14:textId="77777777" w:rsidR="000E4DB9" w:rsidRPr="00D24156" w:rsidRDefault="000E4DB9" w:rsidP="007871BD">
            <w:pPr>
              <w:rPr>
                <w:rFonts w:asciiTheme="minorHAnsi" w:hAnsiTheme="minorHAnsi" w:cstheme="minorHAnsi"/>
                <w:bCs/>
                <w:sz w:val="20"/>
              </w:rPr>
            </w:pPr>
          </w:p>
          <w:p w14:paraId="4AA0898F" w14:textId="69A00DA7" w:rsidR="004454AB" w:rsidRDefault="004454AB" w:rsidP="004454AB">
            <w:pPr>
              <w:rPr>
                <w:rFonts w:asciiTheme="minorHAnsi" w:hAnsiTheme="minorHAnsi" w:cstheme="minorHAnsi"/>
                <w:bCs/>
                <w:sz w:val="20"/>
              </w:rPr>
            </w:pPr>
            <w:proofErr w:type="gramStart"/>
            <w:r>
              <w:rPr>
                <w:rFonts w:asciiTheme="minorHAnsi" w:hAnsiTheme="minorHAnsi" w:cstheme="minorHAnsi"/>
                <w:bCs/>
                <w:sz w:val="20"/>
              </w:rPr>
              <w:t>September  2025</w:t>
            </w:r>
            <w:proofErr w:type="gramEnd"/>
            <w:r>
              <w:rPr>
                <w:rFonts w:asciiTheme="minorHAnsi" w:hAnsiTheme="minorHAnsi" w:cstheme="minorHAnsi"/>
                <w:bCs/>
                <w:sz w:val="20"/>
              </w:rPr>
              <w:t xml:space="preserve"> </w:t>
            </w:r>
          </w:p>
          <w:p w14:paraId="0BCA07C6" w14:textId="77777777" w:rsidR="004454AB" w:rsidRDefault="004454AB" w:rsidP="004454AB">
            <w:pPr>
              <w:rPr>
                <w:rFonts w:asciiTheme="minorHAnsi" w:hAnsiTheme="minorHAnsi" w:cstheme="minorHAnsi"/>
                <w:bCs/>
                <w:sz w:val="20"/>
              </w:rPr>
            </w:pPr>
          </w:p>
          <w:p w14:paraId="6098DBB8" w14:textId="77777777" w:rsidR="004454AB" w:rsidRDefault="004454AB" w:rsidP="004454AB">
            <w:pPr>
              <w:rPr>
                <w:rFonts w:asciiTheme="minorHAnsi" w:hAnsiTheme="minorHAnsi" w:cstheme="minorHAnsi"/>
                <w:bCs/>
                <w:sz w:val="20"/>
              </w:rPr>
            </w:pPr>
          </w:p>
          <w:p w14:paraId="633202CD" w14:textId="77777777" w:rsidR="004454AB" w:rsidRDefault="004454AB" w:rsidP="004454AB">
            <w:pPr>
              <w:rPr>
                <w:rFonts w:asciiTheme="minorHAnsi" w:hAnsiTheme="minorHAnsi" w:cstheme="minorHAnsi"/>
                <w:bCs/>
                <w:sz w:val="20"/>
              </w:rPr>
            </w:pPr>
          </w:p>
          <w:p w14:paraId="3413BC62" w14:textId="10A24DF7" w:rsidR="000E4DB9" w:rsidRPr="00D24156" w:rsidRDefault="004454AB" w:rsidP="004454AB">
            <w:pPr>
              <w:rPr>
                <w:rFonts w:asciiTheme="minorHAnsi" w:hAnsiTheme="minorHAnsi" w:cstheme="minorHAnsi"/>
                <w:bCs/>
                <w:sz w:val="20"/>
              </w:rPr>
            </w:pPr>
            <w:r>
              <w:rPr>
                <w:rFonts w:asciiTheme="minorHAnsi" w:hAnsiTheme="minorHAnsi" w:cstheme="minorHAnsi"/>
                <w:bCs/>
                <w:sz w:val="20"/>
              </w:rPr>
              <w:t>October 2025</w:t>
            </w:r>
          </w:p>
        </w:tc>
        <w:tc>
          <w:tcPr>
            <w:tcW w:w="277" w:type="pct"/>
          </w:tcPr>
          <w:p w14:paraId="742EDD28" w14:textId="77777777" w:rsidR="000E4DB9" w:rsidRPr="00D24156" w:rsidRDefault="000E4DB9" w:rsidP="007871BD">
            <w:pPr>
              <w:rPr>
                <w:rFonts w:asciiTheme="minorHAnsi" w:hAnsiTheme="minorHAnsi" w:cstheme="minorHAnsi"/>
                <w:bCs/>
                <w:sz w:val="20"/>
              </w:rPr>
            </w:pPr>
          </w:p>
        </w:tc>
        <w:tc>
          <w:tcPr>
            <w:tcW w:w="349" w:type="pct"/>
          </w:tcPr>
          <w:p w14:paraId="44E73467" w14:textId="77777777" w:rsidR="000E4DB9" w:rsidRPr="00D24156" w:rsidRDefault="000E4DB9" w:rsidP="007871BD">
            <w:pPr>
              <w:rPr>
                <w:rFonts w:asciiTheme="minorHAnsi" w:hAnsiTheme="minorHAnsi" w:cstheme="minorHAnsi"/>
                <w:bCs/>
                <w:sz w:val="20"/>
              </w:rPr>
            </w:pPr>
          </w:p>
        </w:tc>
      </w:tr>
      <w:tr w:rsidR="000E4DB9" w:rsidRPr="00C6721C" w14:paraId="4C09C669" w14:textId="77777777" w:rsidTr="004454AB">
        <w:trPr>
          <w:trHeight w:hRule="exact" w:val="2560"/>
        </w:trPr>
        <w:tc>
          <w:tcPr>
            <w:tcW w:w="988" w:type="pct"/>
          </w:tcPr>
          <w:p w14:paraId="3DB1D390" w14:textId="77777777" w:rsidR="000E4DB9" w:rsidRPr="00D24156" w:rsidRDefault="000E4DB9" w:rsidP="007871BD">
            <w:pPr>
              <w:tabs>
                <w:tab w:val="left" w:pos="2150"/>
              </w:tabs>
              <w:rPr>
                <w:rFonts w:asciiTheme="minorHAnsi" w:hAnsiTheme="minorHAnsi" w:cstheme="minorHAnsi"/>
                <w:b/>
                <w:sz w:val="20"/>
              </w:rPr>
            </w:pPr>
          </w:p>
          <w:p w14:paraId="6A0E17D9" w14:textId="0C3F2331" w:rsidR="000E4DB9" w:rsidRPr="00D24156" w:rsidRDefault="001977B8" w:rsidP="007871BD">
            <w:pPr>
              <w:rPr>
                <w:rFonts w:asciiTheme="minorHAnsi" w:hAnsiTheme="minorHAnsi" w:cstheme="minorHAnsi"/>
                <w:b/>
                <w:sz w:val="20"/>
              </w:rPr>
            </w:pPr>
            <w:bookmarkStart w:id="1" w:name="_Hlk211858156"/>
            <w:r>
              <w:rPr>
                <w:rFonts w:asciiTheme="minorHAnsi" w:hAnsiTheme="minorHAnsi" w:cstheme="minorHAnsi"/>
                <w:b/>
                <w:sz w:val="20"/>
              </w:rPr>
              <w:t>Delivery of Year group Assembly with different value as the focus</w:t>
            </w:r>
            <w:bookmarkEnd w:id="1"/>
          </w:p>
        </w:tc>
        <w:tc>
          <w:tcPr>
            <w:tcW w:w="1180" w:type="pct"/>
          </w:tcPr>
          <w:p w14:paraId="39B5C62F" w14:textId="77777777" w:rsidR="000E4DB9" w:rsidRPr="00D24156" w:rsidRDefault="000E4DB9" w:rsidP="007871BD">
            <w:pPr>
              <w:rPr>
                <w:rFonts w:asciiTheme="minorHAnsi" w:hAnsiTheme="minorHAnsi" w:cstheme="minorHAnsi"/>
                <w:bCs/>
                <w:sz w:val="20"/>
              </w:rPr>
            </w:pPr>
          </w:p>
          <w:p w14:paraId="0D80D790" w14:textId="51DC20EE" w:rsidR="000E4DB9" w:rsidRPr="00D24156" w:rsidRDefault="001977B8" w:rsidP="007871BD">
            <w:pPr>
              <w:rPr>
                <w:rFonts w:asciiTheme="minorHAnsi" w:hAnsiTheme="minorHAnsi" w:cstheme="minorHAnsi"/>
                <w:bCs/>
                <w:sz w:val="20"/>
              </w:rPr>
            </w:pPr>
            <w:r>
              <w:rPr>
                <w:rFonts w:asciiTheme="minorHAnsi" w:hAnsiTheme="minorHAnsi" w:cstheme="minorHAnsi"/>
                <w:bCs/>
                <w:sz w:val="20"/>
              </w:rPr>
              <w:t>All young people will be aware of new vision and values and begin to develop a deeper understanding of what they mean and why they are important to our school</w:t>
            </w:r>
          </w:p>
        </w:tc>
        <w:tc>
          <w:tcPr>
            <w:tcW w:w="1135" w:type="pct"/>
          </w:tcPr>
          <w:p w14:paraId="22DA64AA" w14:textId="77777777" w:rsidR="000E4DB9" w:rsidRPr="00D24156" w:rsidRDefault="000E4DB9" w:rsidP="007871BD">
            <w:pPr>
              <w:rPr>
                <w:rFonts w:asciiTheme="minorHAnsi" w:hAnsiTheme="minorHAnsi" w:cstheme="minorHAnsi"/>
                <w:bCs/>
                <w:sz w:val="20"/>
              </w:rPr>
            </w:pPr>
          </w:p>
          <w:p w14:paraId="7795BC57" w14:textId="3F728B42" w:rsidR="004454AB" w:rsidRDefault="004454AB" w:rsidP="004454AB">
            <w:pPr>
              <w:rPr>
                <w:rFonts w:asciiTheme="minorHAnsi" w:hAnsiTheme="minorHAnsi" w:cstheme="minorHAnsi"/>
                <w:bCs/>
                <w:sz w:val="20"/>
              </w:rPr>
            </w:pPr>
            <w:r w:rsidRPr="007E0E0A">
              <w:rPr>
                <w:rFonts w:asciiTheme="minorHAnsi" w:hAnsiTheme="minorHAnsi" w:cstheme="minorHAnsi"/>
                <w:b/>
                <w:sz w:val="20"/>
              </w:rPr>
              <w:t xml:space="preserve">Views </w:t>
            </w:r>
            <w:r>
              <w:rPr>
                <w:rFonts w:asciiTheme="minorHAnsi" w:hAnsiTheme="minorHAnsi" w:cstheme="minorHAnsi"/>
                <w:bCs/>
                <w:sz w:val="20"/>
              </w:rPr>
              <w:t xml:space="preserve">– young people will be able to articulate the values and understand why they are important </w:t>
            </w:r>
          </w:p>
          <w:p w14:paraId="466758E1" w14:textId="77777777" w:rsidR="004454AB" w:rsidRDefault="004454AB" w:rsidP="004454AB">
            <w:pPr>
              <w:rPr>
                <w:rFonts w:asciiTheme="minorHAnsi" w:hAnsiTheme="minorHAnsi" w:cstheme="minorHAnsi"/>
                <w:bCs/>
                <w:sz w:val="20"/>
              </w:rPr>
            </w:pPr>
          </w:p>
          <w:p w14:paraId="05C99293" w14:textId="77777777" w:rsidR="004454AB" w:rsidRDefault="004454AB" w:rsidP="004454AB">
            <w:pPr>
              <w:rPr>
                <w:rFonts w:asciiTheme="minorHAnsi" w:hAnsiTheme="minorHAnsi" w:cstheme="minorHAnsi"/>
                <w:bCs/>
                <w:sz w:val="20"/>
              </w:rPr>
            </w:pPr>
            <w:r w:rsidRPr="007E0E0A">
              <w:rPr>
                <w:rFonts w:asciiTheme="minorHAnsi" w:hAnsiTheme="minorHAnsi" w:cstheme="minorHAnsi"/>
                <w:b/>
                <w:sz w:val="20"/>
              </w:rPr>
              <w:t>Data</w:t>
            </w:r>
            <w:r>
              <w:rPr>
                <w:rFonts w:asciiTheme="minorHAnsi" w:hAnsiTheme="minorHAnsi" w:cstheme="minorHAnsi"/>
                <w:bCs/>
                <w:sz w:val="20"/>
              </w:rPr>
              <w:t xml:space="preserve"> – data collected following each assembly will provide a baseline starting point of understanding of values, which can be compared to data later in the year to measure impact</w:t>
            </w:r>
          </w:p>
          <w:p w14:paraId="2F548DD3" w14:textId="2108B4EC" w:rsidR="000E4DB9" w:rsidRPr="00D24156" w:rsidRDefault="000E4DB9" w:rsidP="007871BD">
            <w:pPr>
              <w:rPr>
                <w:rFonts w:asciiTheme="minorHAnsi" w:hAnsiTheme="minorHAnsi" w:cstheme="minorHAnsi"/>
                <w:bCs/>
                <w:sz w:val="20"/>
              </w:rPr>
            </w:pPr>
          </w:p>
        </w:tc>
        <w:tc>
          <w:tcPr>
            <w:tcW w:w="703" w:type="pct"/>
            <w:gridSpan w:val="2"/>
          </w:tcPr>
          <w:p w14:paraId="59D196BE" w14:textId="77777777" w:rsidR="000E4DB9" w:rsidRPr="00D24156" w:rsidRDefault="000E4DB9" w:rsidP="007871BD">
            <w:pPr>
              <w:rPr>
                <w:rFonts w:asciiTheme="minorHAnsi" w:hAnsiTheme="minorHAnsi" w:cstheme="minorHAnsi"/>
                <w:bCs/>
                <w:sz w:val="20"/>
              </w:rPr>
            </w:pPr>
          </w:p>
          <w:p w14:paraId="5890CE9D" w14:textId="5FBFEB8E" w:rsidR="000E4DB9" w:rsidRPr="00D24156" w:rsidRDefault="004454AB" w:rsidP="007871BD">
            <w:pPr>
              <w:rPr>
                <w:rFonts w:asciiTheme="minorHAnsi" w:hAnsiTheme="minorHAnsi" w:cstheme="minorHAnsi"/>
                <w:bCs/>
                <w:sz w:val="20"/>
              </w:rPr>
            </w:pPr>
            <w:r>
              <w:rPr>
                <w:rFonts w:asciiTheme="minorHAnsi" w:hAnsiTheme="minorHAnsi" w:cstheme="minorHAnsi"/>
                <w:bCs/>
                <w:sz w:val="20"/>
              </w:rPr>
              <w:t>RL</w:t>
            </w:r>
          </w:p>
        </w:tc>
        <w:tc>
          <w:tcPr>
            <w:tcW w:w="368" w:type="pct"/>
          </w:tcPr>
          <w:p w14:paraId="465343D6" w14:textId="77777777" w:rsidR="000E4DB9" w:rsidRPr="00D24156" w:rsidRDefault="000E4DB9" w:rsidP="007871BD">
            <w:pPr>
              <w:rPr>
                <w:rFonts w:asciiTheme="minorHAnsi" w:hAnsiTheme="minorHAnsi" w:cstheme="minorHAnsi"/>
                <w:bCs/>
                <w:sz w:val="20"/>
              </w:rPr>
            </w:pPr>
          </w:p>
          <w:p w14:paraId="3909F3C4" w14:textId="77777777" w:rsidR="004454AB" w:rsidRDefault="004454AB" w:rsidP="007871BD">
            <w:pPr>
              <w:rPr>
                <w:rFonts w:asciiTheme="minorHAnsi" w:hAnsiTheme="minorHAnsi" w:cstheme="minorHAnsi"/>
                <w:bCs/>
                <w:sz w:val="20"/>
              </w:rPr>
            </w:pPr>
            <w:r>
              <w:rPr>
                <w:rFonts w:asciiTheme="minorHAnsi" w:hAnsiTheme="minorHAnsi" w:cstheme="minorHAnsi"/>
                <w:bCs/>
                <w:sz w:val="20"/>
              </w:rPr>
              <w:t xml:space="preserve">August 2025 – </w:t>
            </w:r>
          </w:p>
          <w:p w14:paraId="2B851E02" w14:textId="77777777" w:rsidR="004454AB" w:rsidRDefault="004454AB" w:rsidP="007871BD">
            <w:pPr>
              <w:rPr>
                <w:rFonts w:asciiTheme="minorHAnsi" w:hAnsiTheme="minorHAnsi" w:cstheme="minorHAnsi"/>
                <w:bCs/>
                <w:sz w:val="20"/>
              </w:rPr>
            </w:pPr>
          </w:p>
          <w:p w14:paraId="035E4AAD" w14:textId="4DD97C5F" w:rsidR="000E4DB9" w:rsidRPr="00D24156" w:rsidRDefault="004454AB" w:rsidP="007871BD">
            <w:pPr>
              <w:rPr>
                <w:rFonts w:asciiTheme="minorHAnsi" w:hAnsiTheme="minorHAnsi" w:cstheme="minorHAnsi"/>
                <w:bCs/>
                <w:sz w:val="20"/>
              </w:rPr>
            </w:pPr>
            <w:r>
              <w:rPr>
                <w:rFonts w:asciiTheme="minorHAnsi" w:hAnsiTheme="minorHAnsi" w:cstheme="minorHAnsi"/>
                <w:bCs/>
                <w:sz w:val="20"/>
              </w:rPr>
              <w:t>September 2025</w:t>
            </w:r>
          </w:p>
        </w:tc>
        <w:tc>
          <w:tcPr>
            <w:tcW w:w="277" w:type="pct"/>
          </w:tcPr>
          <w:p w14:paraId="536391D5" w14:textId="77777777" w:rsidR="000E4DB9" w:rsidRPr="00D24156" w:rsidRDefault="000E4DB9" w:rsidP="007871BD">
            <w:pPr>
              <w:rPr>
                <w:rFonts w:asciiTheme="minorHAnsi" w:hAnsiTheme="minorHAnsi" w:cstheme="minorHAnsi"/>
                <w:bCs/>
                <w:sz w:val="20"/>
              </w:rPr>
            </w:pPr>
          </w:p>
        </w:tc>
        <w:tc>
          <w:tcPr>
            <w:tcW w:w="349" w:type="pct"/>
          </w:tcPr>
          <w:p w14:paraId="2DDE810E" w14:textId="77777777" w:rsidR="000E4DB9" w:rsidRPr="00D24156" w:rsidRDefault="000E4DB9" w:rsidP="007871BD">
            <w:pPr>
              <w:rPr>
                <w:rFonts w:asciiTheme="minorHAnsi" w:hAnsiTheme="minorHAnsi" w:cstheme="minorHAnsi"/>
                <w:bCs/>
                <w:sz w:val="20"/>
              </w:rPr>
            </w:pPr>
          </w:p>
        </w:tc>
      </w:tr>
      <w:tr w:rsidR="000E4DB9" w:rsidRPr="00C6721C" w14:paraId="0BA868A1" w14:textId="77777777" w:rsidTr="007871BD">
        <w:trPr>
          <w:trHeight w:hRule="exact" w:val="1300"/>
        </w:trPr>
        <w:tc>
          <w:tcPr>
            <w:tcW w:w="988" w:type="pct"/>
          </w:tcPr>
          <w:p w14:paraId="2E0D7932" w14:textId="77777777" w:rsidR="000E4DB9" w:rsidRPr="00D24156" w:rsidRDefault="000E4DB9" w:rsidP="007871BD">
            <w:pPr>
              <w:tabs>
                <w:tab w:val="left" w:pos="2150"/>
              </w:tabs>
              <w:rPr>
                <w:rFonts w:asciiTheme="minorHAnsi" w:hAnsiTheme="minorHAnsi" w:cstheme="minorHAnsi"/>
                <w:b/>
                <w:sz w:val="20"/>
              </w:rPr>
            </w:pPr>
          </w:p>
          <w:p w14:paraId="55EF3ED7" w14:textId="5F6625D1" w:rsidR="000E4DB9" w:rsidRPr="00D24156" w:rsidRDefault="001977B8" w:rsidP="007871BD">
            <w:pPr>
              <w:tabs>
                <w:tab w:val="left" w:pos="2150"/>
              </w:tabs>
              <w:rPr>
                <w:rFonts w:asciiTheme="minorHAnsi" w:hAnsiTheme="minorHAnsi" w:cstheme="minorHAnsi"/>
                <w:b/>
                <w:sz w:val="20"/>
              </w:rPr>
            </w:pPr>
            <w:r>
              <w:rPr>
                <w:rFonts w:asciiTheme="minorHAnsi" w:hAnsiTheme="minorHAnsi" w:cstheme="minorHAnsi"/>
                <w:b/>
                <w:sz w:val="20"/>
              </w:rPr>
              <w:t xml:space="preserve">Extensive consultation with staff and young people to co-create examples of how the Vision and </w:t>
            </w:r>
          </w:p>
        </w:tc>
        <w:tc>
          <w:tcPr>
            <w:tcW w:w="1180" w:type="pct"/>
          </w:tcPr>
          <w:p w14:paraId="564AA97A" w14:textId="77777777" w:rsidR="000E4DB9" w:rsidRPr="00D24156" w:rsidRDefault="000E4DB9" w:rsidP="007871BD">
            <w:pPr>
              <w:rPr>
                <w:rFonts w:asciiTheme="minorHAnsi" w:hAnsiTheme="minorHAnsi" w:cstheme="minorHAnsi"/>
                <w:bCs/>
                <w:sz w:val="20"/>
              </w:rPr>
            </w:pPr>
          </w:p>
          <w:p w14:paraId="09549254" w14:textId="6A0721EB" w:rsidR="000E4DB9" w:rsidRPr="00D24156" w:rsidRDefault="001977B8" w:rsidP="007871BD">
            <w:pPr>
              <w:rPr>
                <w:rFonts w:asciiTheme="minorHAnsi" w:hAnsiTheme="minorHAnsi" w:cstheme="minorHAnsi"/>
                <w:bCs/>
                <w:sz w:val="20"/>
              </w:rPr>
            </w:pPr>
            <w:r>
              <w:rPr>
                <w:rFonts w:asciiTheme="minorHAnsi" w:hAnsiTheme="minorHAnsi" w:cstheme="minorHAnsi"/>
                <w:bCs/>
                <w:sz w:val="20"/>
              </w:rPr>
              <w:t xml:space="preserve">Creation of a more detailed document that exemplifies the Vision and Values to ensure that all stakeholders are aware of </w:t>
            </w:r>
          </w:p>
        </w:tc>
        <w:tc>
          <w:tcPr>
            <w:tcW w:w="1135" w:type="pct"/>
          </w:tcPr>
          <w:p w14:paraId="0C7E4E4D" w14:textId="77777777" w:rsidR="000E4DB9" w:rsidRPr="00D24156" w:rsidRDefault="000E4DB9" w:rsidP="007871BD">
            <w:pPr>
              <w:rPr>
                <w:rFonts w:asciiTheme="minorHAnsi" w:hAnsiTheme="minorHAnsi" w:cstheme="minorHAnsi"/>
                <w:bCs/>
                <w:sz w:val="20"/>
              </w:rPr>
            </w:pPr>
          </w:p>
          <w:p w14:paraId="39CBB290" w14:textId="77777777" w:rsidR="004454AB" w:rsidRDefault="004454AB" w:rsidP="004454AB">
            <w:pPr>
              <w:rPr>
                <w:rFonts w:asciiTheme="minorHAnsi" w:hAnsiTheme="minorHAnsi" w:cstheme="minorHAnsi"/>
                <w:bCs/>
                <w:sz w:val="20"/>
              </w:rPr>
            </w:pPr>
            <w:r w:rsidRPr="007B2F63">
              <w:rPr>
                <w:rFonts w:asciiTheme="minorHAnsi" w:hAnsiTheme="minorHAnsi" w:cstheme="minorHAnsi"/>
                <w:b/>
                <w:sz w:val="20"/>
              </w:rPr>
              <w:t xml:space="preserve">Data </w:t>
            </w:r>
            <w:r>
              <w:rPr>
                <w:rFonts w:asciiTheme="minorHAnsi" w:hAnsiTheme="minorHAnsi" w:cstheme="minorHAnsi"/>
                <w:bCs/>
                <w:sz w:val="20"/>
              </w:rPr>
              <w:t xml:space="preserve">– Creation of a comprehensive list of daily actions that reflect the vision and values </w:t>
            </w:r>
          </w:p>
          <w:p w14:paraId="568E183A" w14:textId="77777777" w:rsidR="004454AB" w:rsidRDefault="004454AB" w:rsidP="004454AB">
            <w:pPr>
              <w:rPr>
                <w:rFonts w:asciiTheme="minorHAnsi" w:hAnsiTheme="minorHAnsi" w:cstheme="minorHAnsi"/>
                <w:bCs/>
                <w:sz w:val="20"/>
              </w:rPr>
            </w:pPr>
          </w:p>
          <w:p w14:paraId="244441B6" w14:textId="77777777" w:rsidR="004454AB" w:rsidRDefault="004454AB" w:rsidP="004454AB">
            <w:pPr>
              <w:rPr>
                <w:rFonts w:asciiTheme="minorHAnsi" w:hAnsiTheme="minorHAnsi" w:cstheme="minorHAnsi"/>
                <w:bCs/>
                <w:sz w:val="20"/>
              </w:rPr>
            </w:pPr>
            <w:proofErr w:type="gramStart"/>
            <w:r w:rsidRPr="007B2F63">
              <w:rPr>
                <w:rFonts w:asciiTheme="minorHAnsi" w:hAnsiTheme="minorHAnsi" w:cstheme="minorHAnsi"/>
                <w:b/>
                <w:sz w:val="20"/>
              </w:rPr>
              <w:t>Observations</w:t>
            </w:r>
            <w:r>
              <w:rPr>
                <w:rFonts w:asciiTheme="minorHAnsi" w:hAnsiTheme="minorHAnsi" w:cstheme="minorHAnsi"/>
                <w:bCs/>
                <w:sz w:val="20"/>
              </w:rPr>
              <w:t xml:space="preserve">  -</w:t>
            </w:r>
            <w:proofErr w:type="gramEnd"/>
            <w:r>
              <w:rPr>
                <w:rFonts w:asciiTheme="minorHAnsi" w:hAnsiTheme="minorHAnsi" w:cstheme="minorHAnsi"/>
                <w:bCs/>
                <w:sz w:val="20"/>
              </w:rPr>
              <w:t xml:space="preserve"> staff and young people </w:t>
            </w:r>
            <w:proofErr w:type="gramStart"/>
            <w:r>
              <w:rPr>
                <w:rFonts w:asciiTheme="minorHAnsi" w:hAnsiTheme="minorHAnsi" w:cstheme="minorHAnsi"/>
                <w:bCs/>
                <w:sz w:val="20"/>
              </w:rPr>
              <w:t>will  have</w:t>
            </w:r>
            <w:proofErr w:type="gramEnd"/>
            <w:r>
              <w:rPr>
                <w:rFonts w:asciiTheme="minorHAnsi" w:hAnsiTheme="minorHAnsi" w:cstheme="minorHAnsi"/>
                <w:bCs/>
                <w:sz w:val="20"/>
              </w:rPr>
              <w:t xml:space="preserve"> a clear understanding of how to exemplify the Vision and Values and we will see strong evidence of this </w:t>
            </w:r>
          </w:p>
          <w:p w14:paraId="648E92C6" w14:textId="77777777" w:rsidR="000E4DB9" w:rsidRPr="00D24156" w:rsidRDefault="000E4DB9" w:rsidP="007871BD">
            <w:pPr>
              <w:rPr>
                <w:rFonts w:asciiTheme="minorHAnsi" w:hAnsiTheme="minorHAnsi" w:cstheme="minorHAnsi"/>
                <w:bCs/>
                <w:sz w:val="20"/>
              </w:rPr>
            </w:pPr>
          </w:p>
        </w:tc>
        <w:tc>
          <w:tcPr>
            <w:tcW w:w="703" w:type="pct"/>
            <w:gridSpan w:val="2"/>
          </w:tcPr>
          <w:p w14:paraId="4CA1959D" w14:textId="77777777" w:rsidR="000E4DB9" w:rsidRPr="00D24156" w:rsidRDefault="000E4DB9" w:rsidP="007871BD">
            <w:pPr>
              <w:rPr>
                <w:rFonts w:asciiTheme="minorHAnsi" w:hAnsiTheme="minorHAnsi" w:cstheme="minorHAnsi"/>
                <w:bCs/>
                <w:sz w:val="20"/>
              </w:rPr>
            </w:pPr>
          </w:p>
          <w:p w14:paraId="6DF58026" w14:textId="60BCA211" w:rsidR="000E4DB9" w:rsidRPr="00D24156" w:rsidRDefault="004454AB" w:rsidP="007871BD">
            <w:pPr>
              <w:rPr>
                <w:rFonts w:asciiTheme="minorHAnsi" w:hAnsiTheme="minorHAnsi" w:cstheme="minorHAnsi"/>
                <w:bCs/>
                <w:sz w:val="20"/>
              </w:rPr>
            </w:pPr>
            <w:r>
              <w:rPr>
                <w:rFonts w:asciiTheme="minorHAnsi" w:hAnsiTheme="minorHAnsi" w:cstheme="minorHAnsi"/>
                <w:bCs/>
                <w:sz w:val="20"/>
              </w:rPr>
              <w:t>RL</w:t>
            </w:r>
          </w:p>
        </w:tc>
        <w:tc>
          <w:tcPr>
            <w:tcW w:w="368" w:type="pct"/>
          </w:tcPr>
          <w:p w14:paraId="7E422305" w14:textId="77777777" w:rsidR="000E4DB9" w:rsidRPr="00D24156" w:rsidRDefault="000E4DB9" w:rsidP="007871BD">
            <w:pPr>
              <w:rPr>
                <w:rFonts w:asciiTheme="minorHAnsi" w:hAnsiTheme="minorHAnsi" w:cstheme="minorHAnsi"/>
                <w:bCs/>
                <w:sz w:val="20"/>
              </w:rPr>
            </w:pPr>
          </w:p>
          <w:p w14:paraId="4A466257" w14:textId="7B810B98" w:rsidR="000E4DB9" w:rsidRPr="00D24156" w:rsidRDefault="004454AB" w:rsidP="007871BD">
            <w:pPr>
              <w:rPr>
                <w:rFonts w:asciiTheme="minorHAnsi" w:hAnsiTheme="minorHAnsi" w:cstheme="minorHAnsi"/>
                <w:bCs/>
                <w:sz w:val="20"/>
              </w:rPr>
            </w:pPr>
            <w:r>
              <w:rPr>
                <w:rFonts w:asciiTheme="minorHAnsi" w:hAnsiTheme="minorHAnsi" w:cstheme="minorHAnsi"/>
                <w:bCs/>
                <w:sz w:val="20"/>
              </w:rPr>
              <w:t>October 2025 – December 2025</w:t>
            </w:r>
          </w:p>
        </w:tc>
        <w:tc>
          <w:tcPr>
            <w:tcW w:w="277" w:type="pct"/>
          </w:tcPr>
          <w:p w14:paraId="09377043" w14:textId="77777777" w:rsidR="000E4DB9" w:rsidRPr="00D24156" w:rsidRDefault="000E4DB9" w:rsidP="007871BD">
            <w:pPr>
              <w:rPr>
                <w:rFonts w:asciiTheme="minorHAnsi" w:hAnsiTheme="minorHAnsi" w:cstheme="minorHAnsi"/>
                <w:bCs/>
                <w:sz w:val="20"/>
              </w:rPr>
            </w:pPr>
          </w:p>
        </w:tc>
        <w:tc>
          <w:tcPr>
            <w:tcW w:w="349" w:type="pct"/>
          </w:tcPr>
          <w:p w14:paraId="2EDA66D9" w14:textId="77777777" w:rsidR="000E4DB9" w:rsidRPr="00D24156" w:rsidRDefault="000E4DB9" w:rsidP="007871BD">
            <w:pPr>
              <w:rPr>
                <w:rFonts w:asciiTheme="minorHAnsi" w:hAnsiTheme="minorHAnsi" w:cstheme="minorHAnsi"/>
                <w:bCs/>
                <w:sz w:val="20"/>
              </w:rPr>
            </w:pPr>
          </w:p>
        </w:tc>
      </w:tr>
      <w:tr w:rsidR="000E4DB9" w:rsidRPr="00C6721C" w14:paraId="337463F4" w14:textId="77777777" w:rsidTr="004454AB">
        <w:trPr>
          <w:trHeight w:hRule="exact" w:val="1428"/>
        </w:trPr>
        <w:tc>
          <w:tcPr>
            <w:tcW w:w="988" w:type="pct"/>
          </w:tcPr>
          <w:p w14:paraId="56C29B24" w14:textId="77777777" w:rsidR="000E4DB9" w:rsidRPr="00D24156" w:rsidRDefault="000E4DB9" w:rsidP="007871BD">
            <w:pPr>
              <w:tabs>
                <w:tab w:val="left" w:pos="2150"/>
              </w:tabs>
              <w:rPr>
                <w:rFonts w:asciiTheme="minorHAnsi" w:hAnsiTheme="minorHAnsi" w:cstheme="minorHAnsi"/>
                <w:b/>
                <w:sz w:val="20"/>
              </w:rPr>
            </w:pPr>
          </w:p>
          <w:p w14:paraId="02C685D4" w14:textId="66F1A57A" w:rsidR="000E4DB9" w:rsidRPr="00D24156" w:rsidRDefault="001977B8" w:rsidP="007871BD">
            <w:pPr>
              <w:tabs>
                <w:tab w:val="left" w:pos="2150"/>
              </w:tabs>
              <w:rPr>
                <w:rFonts w:asciiTheme="minorHAnsi" w:hAnsiTheme="minorHAnsi" w:cstheme="minorHAnsi"/>
                <w:b/>
                <w:sz w:val="20"/>
              </w:rPr>
            </w:pPr>
            <w:r>
              <w:rPr>
                <w:rFonts w:asciiTheme="minorHAnsi" w:hAnsiTheme="minorHAnsi" w:cstheme="minorHAnsi"/>
                <w:b/>
                <w:sz w:val="20"/>
              </w:rPr>
              <w:t xml:space="preserve">Values can be lived out </w:t>
            </w:r>
            <w:proofErr w:type="gramStart"/>
            <w:r>
              <w:rPr>
                <w:rFonts w:asciiTheme="minorHAnsi" w:hAnsiTheme="minorHAnsi" w:cstheme="minorHAnsi"/>
                <w:b/>
                <w:sz w:val="20"/>
              </w:rPr>
              <w:t>on a daily basis</w:t>
            </w:r>
            <w:proofErr w:type="gramEnd"/>
          </w:p>
        </w:tc>
        <w:tc>
          <w:tcPr>
            <w:tcW w:w="1180" w:type="pct"/>
          </w:tcPr>
          <w:p w14:paraId="1508D003" w14:textId="77777777" w:rsidR="000E4DB9" w:rsidRPr="00D24156" w:rsidRDefault="000E4DB9" w:rsidP="007871BD">
            <w:pPr>
              <w:rPr>
                <w:rFonts w:asciiTheme="minorHAnsi" w:hAnsiTheme="minorHAnsi" w:cstheme="minorHAnsi"/>
                <w:bCs/>
                <w:sz w:val="20"/>
              </w:rPr>
            </w:pPr>
          </w:p>
          <w:p w14:paraId="0E20CD33" w14:textId="39115C1A" w:rsidR="000E4DB9" w:rsidRPr="00D24156" w:rsidRDefault="001977B8" w:rsidP="007871BD">
            <w:pPr>
              <w:rPr>
                <w:rFonts w:asciiTheme="minorHAnsi" w:hAnsiTheme="minorHAnsi" w:cstheme="minorHAnsi"/>
                <w:bCs/>
                <w:sz w:val="20"/>
              </w:rPr>
            </w:pPr>
            <w:r>
              <w:rPr>
                <w:rFonts w:asciiTheme="minorHAnsi" w:hAnsiTheme="minorHAnsi" w:cstheme="minorHAnsi"/>
                <w:bCs/>
                <w:sz w:val="20"/>
              </w:rPr>
              <w:t>how to maximise their actions to reflect the Vision and Values</w:t>
            </w:r>
          </w:p>
        </w:tc>
        <w:tc>
          <w:tcPr>
            <w:tcW w:w="1135" w:type="pct"/>
          </w:tcPr>
          <w:p w14:paraId="1B6CDA4C" w14:textId="77777777" w:rsidR="000E4DB9" w:rsidRPr="00D24156" w:rsidRDefault="000E4DB9" w:rsidP="007871BD">
            <w:pPr>
              <w:rPr>
                <w:rFonts w:asciiTheme="minorHAnsi" w:hAnsiTheme="minorHAnsi" w:cstheme="minorHAnsi"/>
                <w:bCs/>
                <w:sz w:val="20"/>
              </w:rPr>
            </w:pPr>
          </w:p>
          <w:p w14:paraId="1FA5287D" w14:textId="71C53639" w:rsidR="004454AB" w:rsidRDefault="004454AB" w:rsidP="004454AB">
            <w:pPr>
              <w:rPr>
                <w:rFonts w:asciiTheme="minorHAnsi" w:hAnsiTheme="minorHAnsi" w:cstheme="minorHAnsi"/>
                <w:bCs/>
                <w:sz w:val="20"/>
              </w:rPr>
            </w:pPr>
            <w:proofErr w:type="gramStart"/>
            <w:r w:rsidRPr="007B2F63">
              <w:rPr>
                <w:rFonts w:asciiTheme="minorHAnsi" w:hAnsiTheme="minorHAnsi" w:cstheme="minorHAnsi"/>
                <w:b/>
                <w:sz w:val="20"/>
              </w:rPr>
              <w:t>Observations</w:t>
            </w:r>
            <w:r>
              <w:rPr>
                <w:rFonts w:asciiTheme="minorHAnsi" w:hAnsiTheme="minorHAnsi" w:cstheme="minorHAnsi"/>
                <w:bCs/>
                <w:sz w:val="20"/>
              </w:rPr>
              <w:t xml:space="preserve">  -</w:t>
            </w:r>
            <w:proofErr w:type="gramEnd"/>
            <w:r>
              <w:rPr>
                <w:rFonts w:asciiTheme="minorHAnsi" w:hAnsiTheme="minorHAnsi" w:cstheme="minorHAnsi"/>
                <w:bCs/>
                <w:sz w:val="20"/>
              </w:rPr>
              <w:t xml:space="preserve"> staff and young people </w:t>
            </w:r>
            <w:proofErr w:type="gramStart"/>
            <w:r>
              <w:rPr>
                <w:rFonts w:asciiTheme="minorHAnsi" w:hAnsiTheme="minorHAnsi" w:cstheme="minorHAnsi"/>
                <w:bCs/>
                <w:sz w:val="20"/>
              </w:rPr>
              <w:t>will  have</w:t>
            </w:r>
            <w:proofErr w:type="gramEnd"/>
            <w:r>
              <w:rPr>
                <w:rFonts w:asciiTheme="minorHAnsi" w:hAnsiTheme="minorHAnsi" w:cstheme="minorHAnsi"/>
                <w:bCs/>
                <w:sz w:val="20"/>
              </w:rPr>
              <w:t xml:space="preserve"> a clear understanding of how to exemplify the Vision and Values and we will see strong evidence of this </w:t>
            </w:r>
          </w:p>
          <w:p w14:paraId="39FF5500" w14:textId="1E0F031A" w:rsidR="000E4DB9" w:rsidRPr="00D24156" w:rsidRDefault="000E4DB9" w:rsidP="007871BD">
            <w:pPr>
              <w:rPr>
                <w:rFonts w:asciiTheme="minorHAnsi" w:hAnsiTheme="minorHAnsi" w:cstheme="minorHAnsi"/>
                <w:bCs/>
                <w:sz w:val="20"/>
              </w:rPr>
            </w:pPr>
          </w:p>
        </w:tc>
        <w:tc>
          <w:tcPr>
            <w:tcW w:w="703" w:type="pct"/>
            <w:gridSpan w:val="2"/>
          </w:tcPr>
          <w:p w14:paraId="136CAE1B" w14:textId="77777777" w:rsidR="000E4DB9" w:rsidRPr="00D24156" w:rsidRDefault="000E4DB9" w:rsidP="007871BD">
            <w:pPr>
              <w:rPr>
                <w:rFonts w:asciiTheme="minorHAnsi" w:hAnsiTheme="minorHAnsi" w:cstheme="minorHAnsi"/>
                <w:bCs/>
                <w:sz w:val="20"/>
              </w:rPr>
            </w:pPr>
          </w:p>
          <w:p w14:paraId="4B5FF1C3" w14:textId="3FA24D34" w:rsidR="000E4DB9" w:rsidRPr="00D24156" w:rsidRDefault="004454AB" w:rsidP="007871BD">
            <w:pPr>
              <w:rPr>
                <w:rFonts w:asciiTheme="minorHAnsi" w:hAnsiTheme="minorHAnsi" w:cstheme="minorHAnsi"/>
                <w:bCs/>
                <w:sz w:val="20"/>
              </w:rPr>
            </w:pPr>
            <w:r>
              <w:rPr>
                <w:rFonts w:asciiTheme="minorHAnsi" w:hAnsiTheme="minorHAnsi" w:cstheme="minorHAnsi"/>
                <w:bCs/>
                <w:sz w:val="20"/>
              </w:rPr>
              <w:t>RL</w:t>
            </w:r>
          </w:p>
        </w:tc>
        <w:tc>
          <w:tcPr>
            <w:tcW w:w="368" w:type="pct"/>
          </w:tcPr>
          <w:p w14:paraId="3ACAA945" w14:textId="77777777" w:rsidR="000E4DB9" w:rsidRPr="00D24156" w:rsidRDefault="000E4DB9" w:rsidP="007871BD">
            <w:pPr>
              <w:rPr>
                <w:rFonts w:asciiTheme="minorHAnsi" w:hAnsiTheme="minorHAnsi" w:cstheme="minorHAnsi"/>
                <w:bCs/>
                <w:sz w:val="20"/>
              </w:rPr>
            </w:pPr>
          </w:p>
        </w:tc>
        <w:tc>
          <w:tcPr>
            <w:tcW w:w="277" w:type="pct"/>
          </w:tcPr>
          <w:p w14:paraId="0BCC9755" w14:textId="77777777" w:rsidR="000E4DB9" w:rsidRPr="00D24156" w:rsidRDefault="000E4DB9" w:rsidP="007871BD">
            <w:pPr>
              <w:rPr>
                <w:rFonts w:asciiTheme="minorHAnsi" w:hAnsiTheme="minorHAnsi" w:cstheme="minorHAnsi"/>
                <w:bCs/>
                <w:sz w:val="20"/>
              </w:rPr>
            </w:pPr>
          </w:p>
        </w:tc>
        <w:tc>
          <w:tcPr>
            <w:tcW w:w="349" w:type="pct"/>
          </w:tcPr>
          <w:p w14:paraId="42D6547F" w14:textId="77777777" w:rsidR="000E4DB9" w:rsidRPr="00D24156" w:rsidRDefault="000E4DB9" w:rsidP="007871BD">
            <w:pPr>
              <w:rPr>
                <w:rFonts w:asciiTheme="minorHAnsi" w:hAnsiTheme="minorHAnsi" w:cstheme="minorHAnsi"/>
                <w:bCs/>
                <w:sz w:val="20"/>
              </w:rPr>
            </w:pPr>
          </w:p>
        </w:tc>
      </w:tr>
      <w:tr w:rsidR="001977B8" w:rsidRPr="00C6721C" w14:paraId="08135039" w14:textId="77777777" w:rsidTr="004454AB">
        <w:trPr>
          <w:trHeight w:hRule="exact" w:val="1988"/>
        </w:trPr>
        <w:tc>
          <w:tcPr>
            <w:tcW w:w="988" w:type="pct"/>
          </w:tcPr>
          <w:p w14:paraId="4F1D482E" w14:textId="77777777" w:rsidR="001977B8" w:rsidRPr="00D24156" w:rsidRDefault="001977B8" w:rsidP="001977B8">
            <w:pPr>
              <w:tabs>
                <w:tab w:val="left" w:pos="2150"/>
              </w:tabs>
              <w:rPr>
                <w:rFonts w:asciiTheme="minorHAnsi" w:hAnsiTheme="minorHAnsi" w:cstheme="minorHAnsi"/>
                <w:b/>
                <w:sz w:val="20"/>
              </w:rPr>
            </w:pPr>
          </w:p>
          <w:p w14:paraId="3166F889" w14:textId="2D99BC2B" w:rsidR="001977B8" w:rsidRDefault="001977B8" w:rsidP="001977B8">
            <w:pPr>
              <w:tabs>
                <w:tab w:val="left" w:pos="2150"/>
              </w:tabs>
              <w:rPr>
                <w:rFonts w:asciiTheme="minorHAnsi" w:hAnsiTheme="minorHAnsi" w:cstheme="minorHAnsi"/>
                <w:b/>
                <w:sz w:val="20"/>
              </w:rPr>
            </w:pPr>
            <w:r>
              <w:rPr>
                <w:rFonts w:asciiTheme="minorHAnsi" w:hAnsiTheme="minorHAnsi" w:cstheme="minorHAnsi"/>
                <w:b/>
                <w:sz w:val="20"/>
              </w:rPr>
              <w:t>Creation of visual representations of the school values and vision and development of strategy on how we recognise and reward</w:t>
            </w:r>
          </w:p>
          <w:p w14:paraId="132B5CFD" w14:textId="77777777" w:rsidR="001977B8" w:rsidRPr="00D24156" w:rsidRDefault="001977B8" w:rsidP="001977B8">
            <w:pPr>
              <w:tabs>
                <w:tab w:val="left" w:pos="2150"/>
              </w:tabs>
              <w:rPr>
                <w:rFonts w:asciiTheme="minorHAnsi" w:hAnsiTheme="minorHAnsi" w:cstheme="minorHAnsi"/>
                <w:b/>
                <w:sz w:val="20"/>
              </w:rPr>
            </w:pPr>
          </w:p>
        </w:tc>
        <w:tc>
          <w:tcPr>
            <w:tcW w:w="1180" w:type="pct"/>
          </w:tcPr>
          <w:p w14:paraId="21155543" w14:textId="77777777" w:rsidR="001977B8" w:rsidRDefault="001977B8" w:rsidP="001977B8">
            <w:pPr>
              <w:rPr>
                <w:rFonts w:asciiTheme="minorHAnsi" w:hAnsiTheme="minorHAnsi" w:cstheme="minorHAnsi"/>
                <w:bCs/>
                <w:sz w:val="20"/>
              </w:rPr>
            </w:pPr>
            <w:r>
              <w:rPr>
                <w:rFonts w:asciiTheme="minorHAnsi" w:hAnsiTheme="minorHAnsi" w:cstheme="minorHAnsi"/>
                <w:bCs/>
                <w:sz w:val="20"/>
              </w:rPr>
              <w:t>Development of graphics in conjunction with all stakeholders to create a visual depiction of our vision and values</w:t>
            </w:r>
          </w:p>
          <w:p w14:paraId="4EA258BB" w14:textId="77777777" w:rsidR="001977B8" w:rsidRDefault="001977B8" w:rsidP="001977B8">
            <w:pPr>
              <w:rPr>
                <w:rFonts w:asciiTheme="minorHAnsi" w:hAnsiTheme="minorHAnsi" w:cstheme="minorHAnsi"/>
                <w:bCs/>
                <w:sz w:val="20"/>
              </w:rPr>
            </w:pPr>
          </w:p>
          <w:p w14:paraId="776504F0" w14:textId="213A9112" w:rsidR="001977B8" w:rsidRDefault="001977B8" w:rsidP="001977B8">
            <w:pPr>
              <w:rPr>
                <w:rFonts w:asciiTheme="minorHAnsi" w:hAnsiTheme="minorHAnsi" w:cstheme="minorHAnsi"/>
                <w:bCs/>
                <w:sz w:val="20"/>
              </w:rPr>
            </w:pPr>
            <w:r>
              <w:rPr>
                <w:rFonts w:asciiTheme="minorHAnsi" w:hAnsiTheme="minorHAnsi" w:cstheme="minorHAnsi"/>
                <w:bCs/>
                <w:sz w:val="20"/>
              </w:rPr>
              <w:t>Clear and consistent strategy on how we acknowledge and ‘reward’ young people when we see them demonstrating our school values</w:t>
            </w:r>
          </w:p>
          <w:p w14:paraId="0F85E50F" w14:textId="77777777" w:rsidR="001977B8" w:rsidRDefault="001977B8" w:rsidP="001977B8">
            <w:pPr>
              <w:rPr>
                <w:rFonts w:asciiTheme="minorHAnsi" w:hAnsiTheme="minorHAnsi" w:cstheme="minorHAnsi"/>
                <w:bCs/>
                <w:sz w:val="20"/>
              </w:rPr>
            </w:pPr>
          </w:p>
          <w:p w14:paraId="0FAD2AE4" w14:textId="77777777" w:rsidR="001977B8" w:rsidRDefault="001977B8" w:rsidP="001977B8">
            <w:pPr>
              <w:rPr>
                <w:rFonts w:asciiTheme="minorHAnsi" w:hAnsiTheme="minorHAnsi" w:cstheme="minorHAnsi"/>
                <w:bCs/>
                <w:sz w:val="20"/>
              </w:rPr>
            </w:pPr>
          </w:p>
          <w:p w14:paraId="6C252C5A" w14:textId="77777777" w:rsidR="001977B8" w:rsidRDefault="001977B8" w:rsidP="001977B8">
            <w:pPr>
              <w:rPr>
                <w:rFonts w:asciiTheme="minorHAnsi" w:hAnsiTheme="minorHAnsi" w:cstheme="minorHAnsi"/>
                <w:bCs/>
                <w:sz w:val="20"/>
              </w:rPr>
            </w:pPr>
          </w:p>
          <w:p w14:paraId="019B051E" w14:textId="72DADD38" w:rsidR="001977B8" w:rsidRPr="00D24156" w:rsidRDefault="001977B8" w:rsidP="001977B8">
            <w:pPr>
              <w:rPr>
                <w:rFonts w:asciiTheme="minorHAnsi" w:hAnsiTheme="minorHAnsi" w:cstheme="minorHAnsi"/>
                <w:bCs/>
                <w:sz w:val="20"/>
              </w:rPr>
            </w:pPr>
          </w:p>
        </w:tc>
        <w:tc>
          <w:tcPr>
            <w:tcW w:w="1135" w:type="pct"/>
          </w:tcPr>
          <w:p w14:paraId="56CBEB38" w14:textId="77777777" w:rsidR="004454AB" w:rsidRDefault="004454AB" w:rsidP="001977B8">
            <w:pPr>
              <w:rPr>
                <w:rFonts w:asciiTheme="minorHAnsi" w:hAnsiTheme="minorHAnsi" w:cstheme="minorHAnsi"/>
                <w:b/>
                <w:sz w:val="20"/>
              </w:rPr>
            </w:pPr>
          </w:p>
          <w:p w14:paraId="246E19A6" w14:textId="77777777" w:rsidR="004454AB" w:rsidRDefault="004454AB" w:rsidP="001977B8">
            <w:pPr>
              <w:rPr>
                <w:rFonts w:asciiTheme="minorHAnsi" w:hAnsiTheme="minorHAnsi" w:cstheme="minorHAnsi"/>
                <w:b/>
                <w:sz w:val="20"/>
              </w:rPr>
            </w:pPr>
          </w:p>
          <w:p w14:paraId="33201402" w14:textId="680BB6BB" w:rsidR="001977B8" w:rsidRPr="00D24156" w:rsidRDefault="004454AB" w:rsidP="001977B8">
            <w:pPr>
              <w:rPr>
                <w:rFonts w:asciiTheme="minorHAnsi" w:hAnsiTheme="minorHAnsi" w:cstheme="minorHAnsi"/>
                <w:bCs/>
                <w:sz w:val="20"/>
              </w:rPr>
            </w:pPr>
            <w:r w:rsidRPr="00B41B1B">
              <w:rPr>
                <w:rFonts w:asciiTheme="minorHAnsi" w:hAnsiTheme="minorHAnsi" w:cstheme="minorHAnsi"/>
                <w:b/>
                <w:sz w:val="20"/>
              </w:rPr>
              <w:t>Observations:</w:t>
            </w:r>
            <w:r>
              <w:rPr>
                <w:rFonts w:asciiTheme="minorHAnsi" w:hAnsiTheme="minorHAnsi" w:cstheme="minorHAnsi"/>
                <w:bCs/>
                <w:sz w:val="20"/>
              </w:rPr>
              <w:t xml:space="preserve"> stakeholders report positively about the visual representations and will use them regularly to support use of values</w:t>
            </w:r>
          </w:p>
        </w:tc>
        <w:tc>
          <w:tcPr>
            <w:tcW w:w="703" w:type="pct"/>
            <w:gridSpan w:val="2"/>
          </w:tcPr>
          <w:p w14:paraId="70AC6ED6" w14:textId="5078945D" w:rsidR="001977B8" w:rsidRPr="00D24156" w:rsidRDefault="004454AB" w:rsidP="001977B8">
            <w:pPr>
              <w:rPr>
                <w:rFonts w:asciiTheme="minorHAnsi" w:hAnsiTheme="minorHAnsi" w:cstheme="minorHAnsi"/>
                <w:bCs/>
                <w:sz w:val="20"/>
              </w:rPr>
            </w:pPr>
            <w:r>
              <w:rPr>
                <w:rFonts w:asciiTheme="minorHAnsi" w:hAnsiTheme="minorHAnsi" w:cstheme="minorHAnsi"/>
                <w:bCs/>
                <w:sz w:val="20"/>
              </w:rPr>
              <w:t>RL</w:t>
            </w:r>
          </w:p>
        </w:tc>
        <w:tc>
          <w:tcPr>
            <w:tcW w:w="368" w:type="pct"/>
          </w:tcPr>
          <w:p w14:paraId="49E6FF55" w14:textId="77777777" w:rsidR="001977B8" w:rsidRDefault="001977B8" w:rsidP="001977B8">
            <w:pPr>
              <w:rPr>
                <w:rFonts w:asciiTheme="minorHAnsi" w:hAnsiTheme="minorHAnsi" w:cstheme="minorHAnsi"/>
                <w:bCs/>
                <w:sz w:val="20"/>
              </w:rPr>
            </w:pPr>
          </w:p>
          <w:p w14:paraId="2224F27B" w14:textId="26E2E56A" w:rsidR="001977B8" w:rsidRPr="00D24156" w:rsidRDefault="004454AB" w:rsidP="001977B8">
            <w:pPr>
              <w:rPr>
                <w:rFonts w:asciiTheme="minorHAnsi" w:hAnsiTheme="minorHAnsi" w:cstheme="minorHAnsi"/>
                <w:bCs/>
                <w:sz w:val="20"/>
              </w:rPr>
            </w:pPr>
            <w:r>
              <w:rPr>
                <w:rFonts w:asciiTheme="minorHAnsi" w:hAnsiTheme="minorHAnsi" w:cstheme="minorHAnsi"/>
                <w:bCs/>
                <w:sz w:val="20"/>
              </w:rPr>
              <w:t>Jan 2026</w:t>
            </w:r>
          </w:p>
        </w:tc>
        <w:tc>
          <w:tcPr>
            <w:tcW w:w="277" w:type="pct"/>
          </w:tcPr>
          <w:p w14:paraId="7E7715BF" w14:textId="77777777" w:rsidR="001977B8" w:rsidRPr="00D24156" w:rsidRDefault="001977B8" w:rsidP="001977B8">
            <w:pPr>
              <w:rPr>
                <w:rFonts w:asciiTheme="minorHAnsi" w:hAnsiTheme="minorHAnsi" w:cstheme="minorHAnsi"/>
                <w:bCs/>
                <w:sz w:val="20"/>
              </w:rPr>
            </w:pPr>
          </w:p>
        </w:tc>
        <w:tc>
          <w:tcPr>
            <w:tcW w:w="349" w:type="pct"/>
          </w:tcPr>
          <w:p w14:paraId="398A4203" w14:textId="77777777" w:rsidR="001977B8" w:rsidRPr="00D24156" w:rsidRDefault="001977B8" w:rsidP="001977B8">
            <w:pPr>
              <w:rPr>
                <w:rFonts w:asciiTheme="minorHAnsi" w:hAnsiTheme="minorHAnsi" w:cstheme="minorHAnsi"/>
                <w:bCs/>
                <w:sz w:val="20"/>
              </w:rPr>
            </w:pPr>
          </w:p>
        </w:tc>
      </w:tr>
      <w:tr w:rsidR="001977B8" w:rsidRPr="00C6721C" w14:paraId="71E04B75" w14:textId="77777777" w:rsidTr="004454AB">
        <w:trPr>
          <w:trHeight w:hRule="exact" w:val="1124"/>
        </w:trPr>
        <w:tc>
          <w:tcPr>
            <w:tcW w:w="988" w:type="pct"/>
          </w:tcPr>
          <w:p w14:paraId="23276B6E" w14:textId="77777777" w:rsidR="001977B8" w:rsidRDefault="001977B8" w:rsidP="001977B8">
            <w:pPr>
              <w:tabs>
                <w:tab w:val="left" w:pos="2150"/>
              </w:tabs>
              <w:rPr>
                <w:rFonts w:asciiTheme="minorHAnsi" w:hAnsiTheme="minorHAnsi" w:cstheme="minorHAnsi"/>
                <w:b/>
                <w:sz w:val="20"/>
              </w:rPr>
            </w:pPr>
          </w:p>
          <w:p w14:paraId="266E9EFC" w14:textId="3A5111E2" w:rsidR="001977B8" w:rsidRPr="00D24156" w:rsidRDefault="001977B8" w:rsidP="001977B8">
            <w:pPr>
              <w:tabs>
                <w:tab w:val="left" w:pos="2150"/>
              </w:tabs>
              <w:rPr>
                <w:rFonts w:asciiTheme="minorHAnsi" w:hAnsiTheme="minorHAnsi" w:cstheme="minorHAnsi"/>
                <w:b/>
                <w:sz w:val="20"/>
              </w:rPr>
            </w:pPr>
            <w:r>
              <w:rPr>
                <w:rFonts w:asciiTheme="minorHAnsi" w:hAnsiTheme="minorHAnsi" w:cstheme="minorHAnsi"/>
                <w:b/>
                <w:sz w:val="20"/>
              </w:rPr>
              <w:t>Raising the visibility and profile of Vision and Values across the school community</w:t>
            </w:r>
          </w:p>
        </w:tc>
        <w:tc>
          <w:tcPr>
            <w:tcW w:w="1180" w:type="pct"/>
          </w:tcPr>
          <w:p w14:paraId="68E1F6D5" w14:textId="77777777" w:rsidR="001977B8" w:rsidRDefault="001977B8" w:rsidP="001977B8">
            <w:pPr>
              <w:rPr>
                <w:rFonts w:asciiTheme="minorHAnsi" w:hAnsiTheme="minorHAnsi" w:cstheme="minorHAnsi"/>
                <w:bCs/>
                <w:sz w:val="20"/>
              </w:rPr>
            </w:pPr>
          </w:p>
          <w:p w14:paraId="7CD5EC01" w14:textId="3FC73DE5" w:rsidR="001977B8" w:rsidRDefault="001977B8" w:rsidP="001977B8">
            <w:pPr>
              <w:rPr>
                <w:rFonts w:asciiTheme="minorHAnsi" w:hAnsiTheme="minorHAnsi" w:cstheme="minorHAnsi"/>
                <w:bCs/>
                <w:sz w:val="20"/>
              </w:rPr>
            </w:pPr>
            <w:r>
              <w:rPr>
                <w:rFonts w:asciiTheme="minorHAnsi" w:hAnsiTheme="minorHAnsi" w:cstheme="minorHAnsi"/>
                <w:bCs/>
                <w:sz w:val="20"/>
              </w:rPr>
              <w:t>Production of a range of ‘graphics’ around school to promote visibility and status of vision and values around school</w:t>
            </w:r>
          </w:p>
        </w:tc>
        <w:tc>
          <w:tcPr>
            <w:tcW w:w="1135" w:type="pct"/>
          </w:tcPr>
          <w:p w14:paraId="6CB41C9C" w14:textId="77777777" w:rsidR="001977B8" w:rsidRDefault="001977B8" w:rsidP="001977B8">
            <w:pPr>
              <w:rPr>
                <w:rFonts w:asciiTheme="minorHAnsi" w:hAnsiTheme="minorHAnsi" w:cstheme="minorHAnsi"/>
                <w:bCs/>
                <w:sz w:val="20"/>
              </w:rPr>
            </w:pPr>
          </w:p>
          <w:p w14:paraId="35CBE6FD" w14:textId="74131FC8" w:rsidR="004454AB" w:rsidRPr="00D24156" w:rsidRDefault="004454AB" w:rsidP="001977B8">
            <w:pPr>
              <w:rPr>
                <w:rFonts w:asciiTheme="minorHAnsi" w:hAnsiTheme="minorHAnsi" w:cstheme="minorHAnsi"/>
                <w:bCs/>
                <w:sz w:val="20"/>
              </w:rPr>
            </w:pPr>
            <w:r w:rsidRPr="00C807A7">
              <w:rPr>
                <w:rFonts w:asciiTheme="minorHAnsi" w:hAnsiTheme="minorHAnsi" w:cstheme="minorHAnsi"/>
                <w:b/>
                <w:sz w:val="20"/>
              </w:rPr>
              <w:t xml:space="preserve">Data: </w:t>
            </w:r>
            <w:r w:rsidRPr="00C807A7">
              <w:rPr>
                <w:rFonts w:asciiTheme="minorHAnsi" w:hAnsiTheme="minorHAnsi" w:cstheme="minorHAnsi"/>
                <w:bCs/>
                <w:sz w:val="20"/>
              </w:rPr>
              <w:t>data gathered to recor</w:t>
            </w:r>
            <w:r>
              <w:rPr>
                <w:rFonts w:asciiTheme="minorHAnsi" w:hAnsiTheme="minorHAnsi" w:cstheme="minorHAnsi"/>
                <w:bCs/>
                <w:sz w:val="20"/>
              </w:rPr>
              <w:t>d actions will show that they are being widely used across the school community</w:t>
            </w:r>
          </w:p>
        </w:tc>
        <w:tc>
          <w:tcPr>
            <w:tcW w:w="703" w:type="pct"/>
            <w:gridSpan w:val="2"/>
          </w:tcPr>
          <w:p w14:paraId="6A693EDD" w14:textId="3CE090C6" w:rsidR="001977B8" w:rsidRPr="00D24156" w:rsidRDefault="004454AB" w:rsidP="001977B8">
            <w:pPr>
              <w:rPr>
                <w:rFonts w:asciiTheme="minorHAnsi" w:hAnsiTheme="minorHAnsi" w:cstheme="minorHAnsi"/>
                <w:bCs/>
                <w:sz w:val="20"/>
              </w:rPr>
            </w:pPr>
            <w:r>
              <w:rPr>
                <w:rFonts w:asciiTheme="minorHAnsi" w:hAnsiTheme="minorHAnsi" w:cstheme="minorHAnsi"/>
                <w:bCs/>
                <w:sz w:val="20"/>
              </w:rPr>
              <w:t>RL</w:t>
            </w:r>
          </w:p>
        </w:tc>
        <w:tc>
          <w:tcPr>
            <w:tcW w:w="368" w:type="pct"/>
          </w:tcPr>
          <w:p w14:paraId="629DA503" w14:textId="440CF7F5" w:rsidR="001977B8" w:rsidRDefault="004454AB" w:rsidP="001977B8">
            <w:pPr>
              <w:rPr>
                <w:rFonts w:asciiTheme="minorHAnsi" w:hAnsiTheme="minorHAnsi" w:cstheme="minorHAnsi"/>
                <w:bCs/>
                <w:sz w:val="20"/>
              </w:rPr>
            </w:pPr>
            <w:r>
              <w:rPr>
                <w:rFonts w:asciiTheme="minorHAnsi" w:hAnsiTheme="minorHAnsi" w:cstheme="minorHAnsi"/>
                <w:bCs/>
                <w:sz w:val="20"/>
              </w:rPr>
              <w:t>April 2026</w:t>
            </w:r>
          </w:p>
        </w:tc>
        <w:tc>
          <w:tcPr>
            <w:tcW w:w="277" w:type="pct"/>
          </w:tcPr>
          <w:p w14:paraId="54D0402D" w14:textId="77777777" w:rsidR="001977B8" w:rsidRPr="00D24156" w:rsidRDefault="001977B8" w:rsidP="001977B8">
            <w:pPr>
              <w:rPr>
                <w:rFonts w:asciiTheme="minorHAnsi" w:hAnsiTheme="minorHAnsi" w:cstheme="minorHAnsi"/>
                <w:bCs/>
                <w:sz w:val="20"/>
              </w:rPr>
            </w:pPr>
          </w:p>
        </w:tc>
        <w:tc>
          <w:tcPr>
            <w:tcW w:w="349" w:type="pct"/>
          </w:tcPr>
          <w:p w14:paraId="543AE141" w14:textId="77777777" w:rsidR="001977B8" w:rsidRPr="00D24156" w:rsidRDefault="001977B8" w:rsidP="001977B8">
            <w:pPr>
              <w:rPr>
                <w:rFonts w:asciiTheme="minorHAnsi" w:hAnsiTheme="minorHAnsi" w:cstheme="minorHAnsi"/>
                <w:bCs/>
                <w:sz w:val="20"/>
              </w:rPr>
            </w:pPr>
          </w:p>
        </w:tc>
      </w:tr>
      <w:tr w:rsidR="001977B8" w:rsidRPr="00C6721C" w14:paraId="71BC9173" w14:textId="77777777" w:rsidTr="004454AB">
        <w:trPr>
          <w:trHeight w:hRule="exact" w:val="4968"/>
        </w:trPr>
        <w:tc>
          <w:tcPr>
            <w:tcW w:w="988" w:type="pct"/>
          </w:tcPr>
          <w:p w14:paraId="70EA63A9" w14:textId="309D81BF" w:rsidR="001977B8" w:rsidRDefault="001977B8" w:rsidP="001977B8">
            <w:pPr>
              <w:tabs>
                <w:tab w:val="left" w:pos="2150"/>
              </w:tabs>
              <w:rPr>
                <w:rFonts w:asciiTheme="minorHAnsi" w:hAnsiTheme="minorHAnsi" w:cstheme="minorHAnsi"/>
                <w:b/>
                <w:sz w:val="20"/>
              </w:rPr>
            </w:pPr>
            <w:r>
              <w:rPr>
                <w:rFonts w:asciiTheme="minorHAnsi" w:hAnsiTheme="minorHAnsi" w:cstheme="minorHAnsi"/>
                <w:b/>
                <w:sz w:val="20"/>
              </w:rPr>
              <w:t>The Vision and Values are embedded into everyday actions across the school community</w:t>
            </w:r>
          </w:p>
        </w:tc>
        <w:tc>
          <w:tcPr>
            <w:tcW w:w="1180" w:type="pct"/>
          </w:tcPr>
          <w:p w14:paraId="7FF0BCE3" w14:textId="77777777" w:rsidR="001977B8" w:rsidRDefault="001977B8" w:rsidP="001977B8">
            <w:pPr>
              <w:rPr>
                <w:rFonts w:asciiTheme="minorHAnsi" w:hAnsiTheme="minorHAnsi" w:cstheme="minorHAnsi"/>
                <w:bCs/>
                <w:sz w:val="20"/>
              </w:rPr>
            </w:pPr>
            <w:r>
              <w:rPr>
                <w:rFonts w:asciiTheme="minorHAnsi" w:hAnsiTheme="minorHAnsi" w:cstheme="minorHAnsi"/>
                <w:bCs/>
                <w:sz w:val="20"/>
              </w:rPr>
              <w:t xml:space="preserve">All stakeholders live out the school’s vision and values daily. </w:t>
            </w:r>
          </w:p>
          <w:p w14:paraId="518B4D4B" w14:textId="77777777" w:rsidR="001977B8" w:rsidRDefault="001977B8" w:rsidP="001977B8">
            <w:pPr>
              <w:rPr>
                <w:rFonts w:asciiTheme="minorHAnsi" w:hAnsiTheme="minorHAnsi" w:cstheme="minorHAnsi"/>
                <w:bCs/>
                <w:sz w:val="20"/>
              </w:rPr>
            </w:pPr>
          </w:p>
          <w:p w14:paraId="682127C3" w14:textId="77777777" w:rsidR="001977B8" w:rsidRDefault="001977B8" w:rsidP="001977B8">
            <w:pPr>
              <w:rPr>
                <w:rFonts w:asciiTheme="minorHAnsi" w:hAnsiTheme="minorHAnsi" w:cstheme="minorHAnsi"/>
                <w:bCs/>
                <w:sz w:val="20"/>
              </w:rPr>
            </w:pPr>
            <w:r>
              <w:rPr>
                <w:rFonts w:asciiTheme="minorHAnsi" w:hAnsiTheme="minorHAnsi" w:cstheme="minorHAnsi"/>
                <w:bCs/>
                <w:sz w:val="20"/>
              </w:rPr>
              <w:t xml:space="preserve">All stakeholders have ownership over the school’s vision and values and can articulate how they demonstrate them. </w:t>
            </w:r>
          </w:p>
          <w:p w14:paraId="5AFF44CC" w14:textId="77777777" w:rsidR="001977B8" w:rsidRDefault="001977B8" w:rsidP="001977B8">
            <w:pPr>
              <w:rPr>
                <w:rFonts w:asciiTheme="minorHAnsi" w:hAnsiTheme="minorHAnsi" w:cstheme="minorHAnsi"/>
                <w:bCs/>
                <w:sz w:val="20"/>
              </w:rPr>
            </w:pPr>
          </w:p>
          <w:p w14:paraId="0DFF219A" w14:textId="77777777" w:rsidR="001977B8" w:rsidRDefault="001977B8" w:rsidP="001977B8">
            <w:pPr>
              <w:rPr>
                <w:rFonts w:asciiTheme="minorHAnsi" w:hAnsiTheme="minorHAnsi" w:cstheme="minorHAnsi"/>
                <w:bCs/>
                <w:sz w:val="20"/>
              </w:rPr>
            </w:pPr>
            <w:r>
              <w:rPr>
                <w:rFonts w:asciiTheme="minorHAnsi" w:hAnsiTheme="minorHAnsi" w:cstheme="minorHAnsi"/>
                <w:bCs/>
                <w:sz w:val="20"/>
              </w:rPr>
              <w:t xml:space="preserve">Vision and Values are embedded in curriculum planning, whole school policies, assemblies and classroom practice </w:t>
            </w:r>
          </w:p>
          <w:p w14:paraId="0FB8BC1B" w14:textId="77777777" w:rsidR="001977B8" w:rsidRDefault="001977B8" w:rsidP="001977B8">
            <w:pPr>
              <w:rPr>
                <w:rFonts w:asciiTheme="minorHAnsi" w:hAnsiTheme="minorHAnsi" w:cstheme="minorHAnsi"/>
                <w:bCs/>
                <w:sz w:val="20"/>
              </w:rPr>
            </w:pPr>
          </w:p>
          <w:p w14:paraId="5D79970E" w14:textId="3D152343" w:rsidR="001977B8" w:rsidRDefault="001977B8" w:rsidP="001977B8">
            <w:pPr>
              <w:rPr>
                <w:rFonts w:asciiTheme="minorHAnsi" w:hAnsiTheme="minorHAnsi" w:cstheme="minorHAnsi"/>
                <w:bCs/>
                <w:sz w:val="20"/>
              </w:rPr>
            </w:pPr>
            <w:r>
              <w:rPr>
                <w:rFonts w:asciiTheme="minorHAnsi" w:hAnsiTheme="minorHAnsi" w:cstheme="minorHAnsi"/>
                <w:bCs/>
                <w:sz w:val="20"/>
              </w:rPr>
              <w:t>All behaviour around the school community is aligned with the vision and values.</w:t>
            </w:r>
          </w:p>
          <w:p w14:paraId="7C7C4C3C" w14:textId="77777777" w:rsidR="001977B8" w:rsidRDefault="001977B8" w:rsidP="001977B8">
            <w:pPr>
              <w:rPr>
                <w:rFonts w:asciiTheme="minorHAnsi" w:hAnsiTheme="minorHAnsi" w:cstheme="minorHAnsi"/>
                <w:bCs/>
                <w:sz w:val="20"/>
              </w:rPr>
            </w:pPr>
          </w:p>
          <w:p w14:paraId="6D350F5E" w14:textId="77777777" w:rsidR="001977B8" w:rsidRDefault="001977B8" w:rsidP="001977B8">
            <w:pPr>
              <w:rPr>
                <w:rFonts w:asciiTheme="minorHAnsi" w:hAnsiTheme="minorHAnsi" w:cstheme="minorHAnsi"/>
                <w:bCs/>
                <w:sz w:val="20"/>
              </w:rPr>
            </w:pPr>
          </w:p>
          <w:p w14:paraId="0FE66D96" w14:textId="77777777" w:rsidR="001977B8" w:rsidRDefault="001977B8" w:rsidP="001977B8">
            <w:pPr>
              <w:rPr>
                <w:rFonts w:asciiTheme="minorHAnsi" w:hAnsiTheme="minorHAnsi" w:cstheme="minorHAnsi"/>
                <w:bCs/>
                <w:sz w:val="20"/>
              </w:rPr>
            </w:pPr>
          </w:p>
          <w:p w14:paraId="6203370E" w14:textId="77777777" w:rsidR="001977B8" w:rsidRDefault="001977B8" w:rsidP="001977B8">
            <w:pPr>
              <w:rPr>
                <w:rFonts w:asciiTheme="minorHAnsi" w:hAnsiTheme="minorHAnsi" w:cstheme="minorHAnsi"/>
                <w:bCs/>
                <w:sz w:val="20"/>
              </w:rPr>
            </w:pPr>
          </w:p>
          <w:p w14:paraId="20676319" w14:textId="77777777" w:rsidR="001977B8" w:rsidRDefault="001977B8" w:rsidP="001977B8">
            <w:pPr>
              <w:rPr>
                <w:rFonts w:asciiTheme="minorHAnsi" w:hAnsiTheme="minorHAnsi" w:cstheme="minorHAnsi"/>
                <w:bCs/>
                <w:sz w:val="20"/>
              </w:rPr>
            </w:pPr>
          </w:p>
          <w:p w14:paraId="084A8B13" w14:textId="77777777" w:rsidR="001977B8" w:rsidRDefault="001977B8" w:rsidP="001977B8">
            <w:pPr>
              <w:rPr>
                <w:rFonts w:asciiTheme="minorHAnsi" w:hAnsiTheme="minorHAnsi" w:cstheme="minorHAnsi"/>
                <w:bCs/>
                <w:sz w:val="20"/>
              </w:rPr>
            </w:pPr>
          </w:p>
          <w:p w14:paraId="7FC06D9F" w14:textId="77777777" w:rsidR="001977B8" w:rsidRDefault="001977B8" w:rsidP="001977B8">
            <w:pPr>
              <w:rPr>
                <w:rFonts w:asciiTheme="minorHAnsi" w:hAnsiTheme="minorHAnsi" w:cstheme="minorHAnsi"/>
                <w:bCs/>
                <w:sz w:val="20"/>
              </w:rPr>
            </w:pPr>
          </w:p>
          <w:p w14:paraId="1F33FFC3" w14:textId="77777777" w:rsidR="001977B8" w:rsidRDefault="001977B8" w:rsidP="001977B8">
            <w:pPr>
              <w:rPr>
                <w:rFonts w:asciiTheme="minorHAnsi" w:hAnsiTheme="minorHAnsi" w:cstheme="minorHAnsi"/>
                <w:bCs/>
                <w:sz w:val="20"/>
              </w:rPr>
            </w:pPr>
          </w:p>
          <w:p w14:paraId="55F08DEB" w14:textId="77777777" w:rsidR="001977B8" w:rsidRDefault="001977B8" w:rsidP="001977B8">
            <w:pPr>
              <w:rPr>
                <w:rFonts w:asciiTheme="minorHAnsi" w:hAnsiTheme="minorHAnsi" w:cstheme="minorHAnsi"/>
                <w:bCs/>
                <w:sz w:val="20"/>
              </w:rPr>
            </w:pPr>
          </w:p>
          <w:p w14:paraId="6AFE3637" w14:textId="77777777" w:rsidR="001977B8" w:rsidRDefault="001977B8" w:rsidP="001977B8">
            <w:pPr>
              <w:rPr>
                <w:rFonts w:asciiTheme="minorHAnsi" w:hAnsiTheme="minorHAnsi" w:cstheme="minorHAnsi"/>
                <w:bCs/>
                <w:sz w:val="20"/>
              </w:rPr>
            </w:pPr>
          </w:p>
        </w:tc>
        <w:tc>
          <w:tcPr>
            <w:tcW w:w="1135" w:type="pct"/>
          </w:tcPr>
          <w:p w14:paraId="329C90D2" w14:textId="77777777" w:rsidR="001977B8" w:rsidRDefault="001977B8" w:rsidP="001977B8">
            <w:pPr>
              <w:rPr>
                <w:rFonts w:asciiTheme="minorHAnsi" w:hAnsiTheme="minorHAnsi" w:cstheme="minorHAnsi"/>
                <w:bCs/>
                <w:sz w:val="20"/>
              </w:rPr>
            </w:pPr>
            <w:r w:rsidRPr="00B41B1B">
              <w:rPr>
                <w:rFonts w:asciiTheme="minorHAnsi" w:hAnsiTheme="minorHAnsi" w:cstheme="minorHAnsi"/>
                <w:b/>
                <w:sz w:val="20"/>
              </w:rPr>
              <w:t>Views:</w:t>
            </w:r>
            <w:r>
              <w:rPr>
                <w:rFonts w:asciiTheme="minorHAnsi" w:hAnsiTheme="minorHAnsi" w:cstheme="minorHAnsi"/>
                <w:bCs/>
                <w:sz w:val="20"/>
              </w:rPr>
              <w:t xml:space="preserve"> All stakeholders report confidence using the new values to support all aspects of school life </w:t>
            </w:r>
          </w:p>
          <w:p w14:paraId="3B6CA3B4" w14:textId="77777777" w:rsidR="001977B8" w:rsidRDefault="001977B8" w:rsidP="001977B8">
            <w:pPr>
              <w:rPr>
                <w:rFonts w:asciiTheme="minorHAnsi" w:hAnsiTheme="minorHAnsi" w:cstheme="minorHAnsi"/>
                <w:bCs/>
                <w:sz w:val="20"/>
              </w:rPr>
            </w:pPr>
          </w:p>
          <w:p w14:paraId="51D0FAF2" w14:textId="77777777" w:rsidR="001977B8" w:rsidRDefault="001977B8" w:rsidP="001977B8">
            <w:pPr>
              <w:rPr>
                <w:rFonts w:asciiTheme="minorHAnsi" w:hAnsiTheme="minorHAnsi" w:cstheme="minorHAnsi"/>
                <w:bCs/>
                <w:sz w:val="20"/>
              </w:rPr>
            </w:pPr>
            <w:r w:rsidRPr="007B2F63">
              <w:rPr>
                <w:rFonts w:asciiTheme="minorHAnsi" w:hAnsiTheme="minorHAnsi" w:cstheme="minorHAnsi"/>
                <w:b/>
                <w:sz w:val="20"/>
              </w:rPr>
              <w:t>Observation</w:t>
            </w:r>
            <w:r>
              <w:rPr>
                <w:rFonts w:asciiTheme="minorHAnsi" w:hAnsiTheme="minorHAnsi" w:cstheme="minorHAnsi"/>
                <w:bCs/>
                <w:sz w:val="20"/>
              </w:rPr>
              <w:t xml:space="preserve">: Vision and Values are embedded in curriculum planning, whole school policies, assemblies and classroom practice. These practices should be highly visible and recognisable </w:t>
            </w:r>
          </w:p>
          <w:p w14:paraId="5937E57D" w14:textId="77777777" w:rsidR="001977B8" w:rsidRDefault="001977B8" w:rsidP="001977B8">
            <w:pPr>
              <w:rPr>
                <w:rFonts w:asciiTheme="minorHAnsi" w:hAnsiTheme="minorHAnsi" w:cstheme="minorHAnsi"/>
                <w:bCs/>
                <w:sz w:val="20"/>
              </w:rPr>
            </w:pPr>
          </w:p>
          <w:p w14:paraId="3572C482" w14:textId="506BC281" w:rsidR="001977B8" w:rsidRPr="00D24156" w:rsidRDefault="001977B8" w:rsidP="001977B8">
            <w:pPr>
              <w:rPr>
                <w:rFonts w:asciiTheme="minorHAnsi" w:hAnsiTheme="minorHAnsi" w:cstheme="minorHAnsi"/>
                <w:bCs/>
                <w:sz w:val="20"/>
              </w:rPr>
            </w:pPr>
            <w:r w:rsidRPr="00B41B1B">
              <w:rPr>
                <w:rFonts w:asciiTheme="minorHAnsi" w:hAnsiTheme="minorHAnsi" w:cstheme="minorHAnsi"/>
                <w:b/>
                <w:sz w:val="20"/>
              </w:rPr>
              <w:t>Data:</w:t>
            </w:r>
            <w:r>
              <w:rPr>
                <w:rFonts w:asciiTheme="minorHAnsi" w:hAnsiTheme="minorHAnsi" w:cstheme="minorHAnsi"/>
                <w:bCs/>
                <w:sz w:val="20"/>
              </w:rPr>
              <w:t xml:space="preserve"> Carry out same surveys from earlier on in year to measure the impact of strategic work throughout the year. Data should show an increase in understanding.</w:t>
            </w:r>
          </w:p>
        </w:tc>
        <w:tc>
          <w:tcPr>
            <w:tcW w:w="703" w:type="pct"/>
            <w:gridSpan w:val="2"/>
          </w:tcPr>
          <w:p w14:paraId="0EE971B1" w14:textId="0E1EBF5E" w:rsidR="001977B8" w:rsidRPr="00D24156" w:rsidRDefault="004454AB" w:rsidP="001977B8">
            <w:pPr>
              <w:rPr>
                <w:rFonts w:asciiTheme="minorHAnsi" w:hAnsiTheme="minorHAnsi" w:cstheme="minorHAnsi"/>
                <w:bCs/>
                <w:sz w:val="20"/>
              </w:rPr>
            </w:pPr>
            <w:r>
              <w:rPr>
                <w:rFonts w:asciiTheme="minorHAnsi" w:hAnsiTheme="minorHAnsi" w:cstheme="minorHAnsi"/>
                <w:bCs/>
                <w:sz w:val="20"/>
              </w:rPr>
              <w:t>RL</w:t>
            </w:r>
          </w:p>
        </w:tc>
        <w:tc>
          <w:tcPr>
            <w:tcW w:w="368" w:type="pct"/>
          </w:tcPr>
          <w:p w14:paraId="2CBB4B33" w14:textId="12F86E42" w:rsidR="001977B8" w:rsidRDefault="004454AB" w:rsidP="001977B8">
            <w:pPr>
              <w:rPr>
                <w:rFonts w:asciiTheme="minorHAnsi" w:hAnsiTheme="minorHAnsi" w:cstheme="minorHAnsi"/>
                <w:bCs/>
                <w:sz w:val="20"/>
              </w:rPr>
            </w:pPr>
            <w:r>
              <w:rPr>
                <w:rFonts w:asciiTheme="minorHAnsi" w:hAnsiTheme="minorHAnsi" w:cstheme="minorHAnsi"/>
                <w:bCs/>
                <w:sz w:val="20"/>
              </w:rPr>
              <w:t>May 2026</w:t>
            </w:r>
          </w:p>
        </w:tc>
        <w:tc>
          <w:tcPr>
            <w:tcW w:w="277" w:type="pct"/>
          </w:tcPr>
          <w:p w14:paraId="2840AA56" w14:textId="77777777" w:rsidR="001977B8" w:rsidRPr="00D24156" w:rsidRDefault="001977B8" w:rsidP="001977B8">
            <w:pPr>
              <w:rPr>
                <w:rFonts w:asciiTheme="minorHAnsi" w:hAnsiTheme="minorHAnsi" w:cstheme="minorHAnsi"/>
                <w:bCs/>
                <w:sz w:val="20"/>
              </w:rPr>
            </w:pPr>
          </w:p>
        </w:tc>
        <w:tc>
          <w:tcPr>
            <w:tcW w:w="349" w:type="pct"/>
          </w:tcPr>
          <w:p w14:paraId="53D371AB" w14:textId="77777777" w:rsidR="001977B8" w:rsidRPr="00D24156" w:rsidRDefault="001977B8" w:rsidP="001977B8">
            <w:pPr>
              <w:rPr>
                <w:rFonts w:asciiTheme="minorHAnsi" w:hAnsiTheme="minorHAnsi" w:cstheme="minorHAnsi"/>
                <w:bCs/>
                <w:sz w:val="20"/>
              </w:rPr>
            </w:pPr>
          </w:p>
        </w:tc>
      </w:tr>
      <w:tr w:rsidR="001977B8" w:rsidRPr="00C6721C" w14:paraId="64023E2E" w14:textId="77777777" w:rsidTr="007871BD">
        <w:trPr>
          <w:trHeight w:hRule="exact" w:val="2268"/>
        </w:trPr>
        <w:tc>
          <w:tcPr>
            <w:tcW w:w="5000" w:type="pct"/>
            <w:gridSpan w:val="8"/>
          </w:tcPr>
          <w:p w14:paraId="67F95A18" w14:textId="5EE4C907" w:rsidR="001977B8" w:rsidRPr="00006783" w:rsidRDefault="001977B8" w:rsidP="001977B8">
            <w:pPr>
              <w:rPr>
                <w:rFonts w:ascii="Calibri" w:hAnsi="Calibri" w:cs="Calibri"/>
                <w:bCs/>
                <w:sz w:val="20"/>
              </w:rPr>
            </w:pPr>
          </w:p>
        </w:tc>
      </w:tr>
    </w:tbl>
    <w:p w14:paraId="7BCA44E3" w14:textId="77777777" w:rsidR="000E4DB9" w:rsidRDefault="000E4DB9" w:rsidP="000E4DB9">
      <w:pPr>
        <w:tabs>
          <w:tab w:val="left" w:pos="8210"/>
        </w:tabs>
      </w:pPr>
    </w:p>
    <w:p w14:paraId="1B4F6430" w14:textId="77777777" w:rsidR="00295A83" w:rsidRDefault="00295A83" w:rsidP="000E4DB9">
      <w:pPr>
        <w:tabs>
          <w:tab w:val="left" w:pos="8210"/>
        </w:tabs>
      </w:pPr>
    </w:p>
    <w:p w14:paraId="1109280F" w14:textId="77777777" w:rsidR="00295A83" w:rsidRDefault="00295A83" w:rsidP="000E4DB9">
      <w:pPr>
        <w:tabs>
          <w:tab w:val="left" w:pos="8210"/>
        </w:tabs>
      </w:pPr>
    </w:p>
    <w:p w14:paraId="4B555387" w14:textId="77777777" w:rsidR="00295A83" w:rsidRDefault="00295A83" w:rsidP="000E4DB9">
      <w:pPr>
        <w:tabs>
          <w:tab w:val="left" w:pos="8210"/>
        </w:tabs>
      </w:pPr>
    </w:p>
    <w:p w14:paraId="7920D259" w14:textId="77777777" w:rsidR="00295A83" w:rsidRDefault="00295A83" w:rsidP="000E4DB9">
      <w:pPr>
        <w:tabs>
          <w:tab w:val="left" w:pos="8210"/>
        </w:tabs>
      </w:pPr>
    </w:p>
    <w:p w14:paraId="42B5B9AD" w14:textId="77777777" w:rsidR="00295A83" w:rsidRDefault="00295A83" w:rsidP="000E4DB9">
      <w:pPr>
        <w:tabs>
          <w:tab w:val="left" w:pos="8210"/>
        </w:tabs>
      </w:pPr>
    </w:p>
    <w:p w14:paraId="498C64FA" w14:textId="77777777" w:rsidR="00295A83" w:rsidRDefault="00295A83" w:rsidP="000E4DB9">
      <w:pPr>
        <w:tabs>
          <w:tab w:val="left" w:pos="8210"/>
        </w:tabs>
      </w:pPr>
    </w:p>
    <w:p w14:paraId="4F523068" w14:textId="77777777" w:rsidR="00295A83" w:rsidRDefault="00295A83" w:rsidP="000E4DB9">
      <w:pPr>
        <w:tabs>
          <w:tab w:val="left" w:pos="8210"/>
        </w:tabs>
      </w:pPr>
    </w:p>
    <w:p w14:paraId="4EC1A8BE" w14:textId="77777777" w:rsidR="00295A83" w:rsidRDefault="00295A83" w:rsidP="000E4DB9">
      <w:pPr>
        <w:tabs>
          <w:tab w:val="left" w:pos="8210"/>
        </w:tabs>
      </w:pPr>
    </w:p>
    <w:p w14:paraId="1A032637" w14:textId="77777777" w:rsidR="00295A83" w:rsidRDefault="00295A83" w:rsidP="000E4DB9">
      <w:pPr>
        <w:tabs>
          <w:tab w:val="left" w:pos="8210"/>
        </w:tabs>
      </w:pPr>
    </w:p>
    <w:p w14:paraId="76C1F783" w14:textId="77777777" w:rsidR="00295A83" w:rsidRDefault="00295A83" w:rsidP="000E4DB9">
      <w:pPr>
        <w:tabs>
          <w:tab w:val="left" w:pos="8210"/>
        </w:tabs>
      </w:pPr>
    </w:p>
    <w:p w14:paraId="17B7BD27" w14:textId="77777777" w:rsidR="00295A83" w:rsidRDefault="00295A83" w:rsidP="000E4DB9">
      <w:pPr>
        <w:tabs>
          <w:tab w:val="left" w:pos="8210"/>
        </w:tabs>
      </w:pPr>
    </w:p>
    <w:p w14:paraId="732583AE" w14:textId="77777777" w:rsidR="00295A83" w:rsidRDefault="00295A83" w:rsidP="000E4DB9">
      <w:pPr>
        <w:tabs>
          <w:tab w:val="left" w:pos="8210"/>
        </w:tabs>
      </w:pPr>
    </w:p>
    <w:p w14:paraId="3CC31D13" w14:textId="77777777" w:rsidR="00295A83" w:rsidRDefault="00295A83" w:rsidP="000E4DB9">
      <w:pPr>
        <w:tabs>
          <w:tab w:val="left" w:pos="8210"/>
        </w:tabs>
      </w:pPr>
    </w:p>
    <w:tbl>
      <w:tblPr>
        <w:tblStyle w:val="TableGrid"/>
        <w:tblpPr w:leftFromText="180" w:rightFromText="180" w:vertAnchor="page" w:horzAnchor="margin" w:tblpY="1521"/>
        <w:tblW w:w="5000" w:type="pct"/>
        <w:tblLook w:val="04A0" w:firstRow="1" w:lastRow="0" w:firstColumn="1" w:lastColumn="0" w:noHBand="0" w:noVBand="1"/>
      </w:tblPr>
      <w:tblGrid>
        <w:gridCol w:w="3041"/>
        <w:gridCol w:w="3632"/>
        <w:gridCol w:w="3493"/>
        <w:gridCol w:w="1169"/>
        <w:gridCol w:w="994"/>
        <w:gridCol w:w="1133"/>
        <w:gridCol w:w="852"/>
        <w:gridCol w:w="1074"/>
      </w:tblGrid>
      <w:tr w:rsidR="00295A83" w:rsidRPr="00C6721C" w14:paraId="2BA291E9" w14:textId="77777777" w:rsidTr="007871BD">
        <w:trPr>
          <w:trHeight w:val="401"/>
        </w:trPr>
        <w:tc>
          <w:tcPr>
            <w:tcW w:w="5000" w:type="pct"/>
            <w:gridSpan w:val="8"/>
            <w:shd w:val="clear" w:color="auto" w:fill="C5E0B3" w:themeFill="accent6" w:themeFillTint="66"/>
          </w:tcPr>
          <w:p w14:paraId="349AA46C" w14:textId="77777777" w:rsidR="00295A83" w:rsidRDefault="00295A83" w:rsidP="007871BD">
            <w:pPr>
              <w:rPr>
                <w:b/>
                <w:sz w:val="20"/>
              </w:rPr>
            </w:pPr>
            <w:r>
              <w:rPr>
                <w:b/>
                <w:sz w:val="20"/>
              </w:rPr>
              <w:lastRenderedPageBreak/>
              <w:t xml:space="preserve">Grand Challenge: Improving attainment for all young people </w:t>
            </w:r>
          </w:p>
        </w:tc>
      </w:tr>
      <w:tr w:rsidR="00295A83" w:rsidRPr="00C6721C" w14:paraId="2A1EF817" w14:textId="77777777" w:rsidTr="007871BD">
        <w:trPr>
          <w:trHeight w:val="401"/>
        </w:trPr>
        <w:tc>
          <w:tcPr>
            <w:tcW w:w="3683" w:type="pct"/>
            <w:gridSpan w:val="4"/>
            <w:shd w:val="clear" w:color="auto" w:fill="E2EFD9" w:themeFill="accent6" w:themeFillTint="33"/>
          </w:tcPr>
          <w:p w14:paraId="16C466D9" w14:textId="77777777" w:rsidR="00295A83" w:rsidRDefault="00295A83" w:rsidP="007871BD">
            <w:pPr>
              <w:rPr>
                <w:b/>
                <w:sz w:val="20"/>
              </w:rPr>
            </w:pPr>
          </w:p>
          <w:p w14:paraId="07AA4616" w14:textId="77777777" w:rsidR="00295A83" w:rsidRDefault="00295A83" w:rsidP="007871BD">
            <w:pPr>
              <w:rPr>
                <w:b/>
                <w:sz w:val="20"/>
              </w:rPr>
            </w:pPr>
            <w:r>
              <w:rPr>
                <w:b/>
                <w:sz w:val="20"/>
              </w:rPr>
              <w:t xml:space="preserve">Mission: To raise expectations for all using a data-led approach </w:t>
            </w:r>
          </w:p>
        </w:tc>
        <w:tc>
          <w:tcPr>
            <w:tcW w:w="691" w:type="pct"/>
            <w:gridSpan w:val="2"/>
            <w:shd w:val="clear" w:color="auto" w:fill="E2EFD9" w:themeFill="accent6" w:themeFillTint="33"/>
          </w:tcPr>
          <w:p w14:paraId="2A4F76C3" w14:textId="77777777" w:rsidR="00295A83" w:rsidRDefault="00295A83" w:rsidP="007871BD">
            <w:pPr>
              <w:rPr>
                <w:b/>
                <w:sz w:val="20"/>
              </w:rPr>
            </w:pPr>
            <w:r>
              <w:rPr>
                <w:b/>
                <w:sz w:val="20"/>
              </w:rPr>
              <w:t>QI (HGIOS 4)</w:t>
            </w:r>
          </w:p>
          <w:p w14:paraId="458BD63B" w14:textId="77777777" w:rsidR="00295A83" w:rsidRDefault="00295A83" w:rsidP="007871BD">
            <w:pPr>
              <w:rPr>
                <w:b/>
                <w:sz w:val="20"/>
              </w:rPr>
            </w:pPr>
            <w:r>
              <w:rPr>
                <w:b/>
                <w:sz w:val="20"/>
              </w:rPr>
              <w:t>3.2 Raising Attainment and Achievement</w:t>
            </w:r>
          </w:p>
        </w:tc>
        <w:tc>
          <w:tcPr>
            <w:tcW w:w="626" w:type="pct"/>
            <w:gridSpan w:val="2"/>
            <w:shd w:val="clear" w:color="auto" w:fill="E2EFD9" w:themeFill="accent6" w:themeFillTint="33"/>
          </w:tcPr>
          <w:p w14:paraId="20A66289" w14:textId="77777777" w:rsidR="00295A83" w:rsidRDefault="00295A83" w:rsidP="007871BD">
            <w:pPr>
              <w:rPr>
                <w:b/>
                <w:sz w:val="20"/>
              </w:rPr>
            </w:pPr>
            <w:r>
              <w:rPr>
                <w:b/>
                <w:sz w:val="20"/>
              </w:rPr>
              <w:t>Costs</w:t>
            </w:r>
          </w:p>
        </w:tc>
      </w:tr>
      <w:tr w:rsidR="00295A83" w:rsidRPr="00C6721C" w14:paraId="1BBC198F" w14:textId="77777777" w:rsidTr="007871BD">
        <w:trPr>
          <w:trHeight w:val="434"/>
        </w:trPr>
        <w:tc>
          <w:tcPr>
            <w:tcW w:w="988" w:type="pct"/>
            <w:shd w:val="clear" w:color="auto" w:fill="EDEDED" w:themeFill="accent3" w:themeFillTint="33"/>
          </w:tcPr>
          <w:p w14:paraId="0120476D" w14:textId="77777777" w:rsidR="00295A83" w:rsidRPr="00936A31" w:rsidRDefault="00295A83" w:rsidP="007871BD">
            <w:pPr>
              <w:rPr>
                <w:b/>
                <w:sz w:val="18"/>
                <w:szCs w:val="18"/>
              </w:rPr>
            </w:pPr>
            <w:r w:rsidRPr="00936A31">
              <w:rPr>
                <w:b/>
                <w:sz w:val="18"/>
                <w:szCs w:val="18"/>
              </w:rPr>
              <w:t>Commitments(sprint)</w:t>
            </w:r>
          </w:p>
          <w:p w14:paraId="4E60D57F" w14:textId="77777777" w:rsidR="00295A83" w:rsidRPr="00936A31" w:rsidRDefault="00295A83" w:rsidP="007871BD">
            <w:pPr>
              <w:rPr>
                <w:sz w:val="18"/>
                <w:szCs w:val="18"/>
              </w:rPr>
            </w:pPr>
          </w:p>
        </w:tc>
        <w:tc>
          <w:tcPr>
            <w:tcW w:w="1180" w:type="pct"/>
            <w:shd w:val="clear" w:color="auto" w:fill="EDEDED" w:themeFill="accent3" w:themeFillTint="33"/>
          </w:tcPr>
          <w:p w14:paraId="73EB4C1E" w14:textId="77777777" w:rsidR="00295A83" w:rsidRPr="00936A31" w:rsidRDefault="00295A83" w:rsidP="007871BD">
            <w:pPr>
              <w:rPr>
                <w:sz w:val="18"/>
                <w:szCs w:val="18"/>
              </w:rPr>
            </w:pPr>
            <w:r w:rsidRPr="00936A31">
              <w:rPr>
                <w:b/>
                <w:sz w:val="18"/>
                <w:szCs w:val="18"/>
              </w:rPr>
              <w:t>Expected Outcomes</w:t>
            </w:r>
          </w:p>
        </w:tc>
        <w:tc>
          <w:tcPr>
            <w:tcW w:w="1135" w:type="pct"/>
            <w:shd w:val="clear" w:color="auto" w:fill="EDEDED" w:themeFill="accent3" w:themeFillTint="33"/>
          </w:tcPr>
          <w:p w14:paraId="24D3FE2E" w14:textId="77777777" w:rsidR="00295A83" w:rsidRPr="00936A31" w:rsidRDefault="00295A83" w:rsidP="007871BD">
            <w:pPr>
              <w:rPr>
                <w:b/>
                <w:sz w:val="18"/>
                <w:szCs w:val="18"/>
              </w:rPr>
            </w:pPr>
            <w:r w:rsidRPr="00936A31">
              <w:rPr>
                <w:b/>
                <w:sz w:val="18"/>
                <w:szCs w:val="18"/>
              </w:rPr>
              <w:t>Measures of Impact</w:t>
            </w:r>
          </w:p>
        </w:tc>
        <w:tc>
          <w:tcPr>
            <w:tcW w:w="703" w:type="pct"/>
            <w:gridSpan w:val="2"/>
            <w:shd w:val="clear" w:color="auto" w:fill="EDEDED" w:themeFill="accent3" w:themeFillTint="33"/>
          </w:tcPr>
          <w:p w14:paraId="73CAF81C" w14:textId="77777777" w:rsidR="00295A83" w:rsidRPr="00936A31" w:rsidRDefault="00295A83" w:rsidP="007871BD">
            <w:pPr>
              <w:rPr>
                <w:b/>
                <w:sz w:val="18"/>
                <w:szCs w:val="18"/>
              </w:rPr>
            </w:pPr>
            <w:r>
              <w:rPr>
                <w:b/>
                <w:sz w:val="18"/>
                <w:szCs w:val="18"/>
              </w:rPr>
              <w:t>Lead Responsibility</w:t>
            </w:r>
          </w:p>
        </w:tc>
        <w:tc>
          <w:tcPr>
            <w:tcW w:w="368" w:type="pct"/>
            <w:shd w:val="clear" w:color="auto" w:fill="EDEDED" w:themeFill="accent3" w:themeFillTint="33"/>
          </w:tcPr>
          <w:p w14:paraId="4C9D3C5D" w14:textId="77777777" w:rsidR="00295A83" w:rsidRPr="00BF57E0" w:rsidRDefault="00295A83" w:rsidP="007871BD">
            <w:pPr>
              <w:rPr>
                <w:b/>
                <w:sz w:val="18"/>
                <w:szCs w:val="18"/>
              </w:rPr>
            </w:pPr>
            <w:r w:rsidRPr="00BF57E0">
              <w:rPr>
                <w:b/>
                <w:sz w:val="18"/>
                <w:szCs w:val="18"/>
              </w:rPr>
              <w:t>Target Date</w:t>
            </w:r>
          </w:p>
        </w:tc>
        <w:tc>
          <w:tcPr>
            <w:tcW w:w="277" w:type="pct"/>
            <w:shd w:val="clear" w:color="auto" w:fill="EDEDED" w:themeFill="accent3" w:themeFillTint="33"/>
          </w:tcPr>
          <w:p w14:paraId="47218EBB" w14:textId="77777777" w:rsidR="00295A83" w:rsidRPr="00BF57E0" w:rsidRDefault="00295A83" w:rsidP="007871BD">
            <w:pPr>
              <w:rPr>
                <w:b/>
                <w:sz w:val="18"/>
                <w:szCs w:val="18"/>
              </w:rPr>
            </w:pPr>
            <w:r w:rsidRPr="00BF57E0">
              <w:rPr>
                <w:b/>
                <w:sz w:val="18"/>
                <w:szCs w:val="18"/>
              </w:rPr>
              <w:t>Core</w:t>
            </w:r>
          </w:p>
        </w:tc>
        <w:tc>
          <w:tcPr>
            <w:tcW w:w="349" w:type="pct"/>
            <w:shd w:val="clear" w:color="auto" w:fill="EDEDED" w:themeFill="accent3" w:themeFillTint="33"/>
          </w:tcPr>
          <w:p w14:paraId="6D6D78B1" w14:textId="77777777" w:rsidR="00295A83" w:rsidRPr="00936A31" w:rsidRDefault="00295A83" w:rsidP="007871BD">
            <w:pPr>
              <w:rPr>
                <w:b/>
                <w:sz w:val="18"/>
                <w:szCs w:val="18"/>
              </w:rPr>
            </w:pPr>
            <w:r>
              <w:rPr>
                <w:b/>
                <w:sz w:val="18"/>
                <w:szCs w:val="18"/>
              </w:rPr>
              <w:t>PEF</w:t>
            </w:r>
          </w:p>
        </w:tc>
      </w:tr>
      <w:tr w:rsidR="00295A83" w:rsidRPr="00C6721C" w14:paraId="5A404880" w14:textId="77777777" w:rsidTr="007871BD">
        <w:trPr>
          <w:trHeight w:hRule="exact" w:val="2025"/>
        </w:trPr>
        <w:tc>
          <w:tcPr>
            <w:tcW w:w="988" w:type="pct"/>
          </w:tcPr>
          <w:p w14:paraId="1A2D5526" w14:textId="77777777" w:rsidR="00295A83" w:rsidRPr="003A4DE2" w:rsidRDefault="00295A83" w:rsidP="007871BD">
            <w:pPr>
              <w:rPr>
                <w:rFonts w:asciiTheme="minorHAnsi" w:hAnsiTheme="minorHAnsi" w:cstheme="minorHAnsi"/>
                <w:bCs/>
                <w:sz w:val="20"/>
              </w:rPr>
            </w:pPr>
          </w:p>
          <w:p w14:paraId="5828503F"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 xml:space="preserve">Establish and track subject by subject attainment baselines in the Senior Phase. </w:t>
            </w:r>
          </w:p>
        </w:tc>
        <w:tc>
          <w:tcPr>
            <w:tcW w:w="1180" w:type="pct"/>
          </w:tcPr>
          <w:p w14:paraId="1D9B58A1"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 xml:space="preserve">  </w:t>
            </w:r>
          </w:p>
          <w:p w14:paraId="6BA3E6DC"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 xml:space="preserve">Almost all young people are </w:t>
            </w:r>
            <w:proofErr w:type="spellStart"/>
            <w:r w:rsidRPr="003A4DE2">
              <w:rPr>
                <w:rFonts w:asciiTheme="minorHAnsi" w:hAnsiTheme="minorHAnsi" w:cstheme="minorHAnsi"/>
                <w:bCs/>
                <w:sz w:val="20"/>
              </w:rPr>
              <w:t>aspirationally</w:t>
            </w:r>
            <w:proofErr w:type="spellEnd"/>
            <w:r w:rsidRPr="003A4DE2">
              <w:rPr>
                <w:rFonts w:asciiTheme="minorHAnsi" w:hAnsiTheme="minorHAnsi" w:cstheme="minorHAnsi"/>
                <w:bCs/>
                <w:sz w:val="20"/>
              </w:rPr>
              <w:t xml:space="preserve"> presented at SQA levels that reflect a national comparison </w:t>
            </w:r>
          </w:p>
        </w:tc>
        <w:tc>
          <w:tcPr>
            <w:tcW w:w="1135" w:type="pct"/>
          </w:tcPr>
          <w:p w14:paraId="09DC85FA" w14:textId="77777777" w:rsidR="00295A83" w:rsidRPr="003A4DE2" w:rsidRDefault="00295A83" w:rsidP="007871BD">
            <w:pPr>
              <w:rPr>
                <w:rFonts w:asciiTheme="minorHAnsi" w:hAnsiTheme="minorHAnsi" w:cstheme="minorHAnsi"/>
                <w:bCs/>
                <w:sz w:val="20"/>
              </w:rPr>
            </w:pPr>
          </w:p>
          <w:p w14:paraId="6C0C8BA1" w14:textId="77777777" w:rsidR="00295A83" w:rsidRPr="003A4DE2" w:rsidRDefault="00295A83" w:rsidP="007871BD">
            <w:pPr>
              <w:rPr>
                <w:rFonts w:asciiTheme="minorHAnsi" w:hAnsiTheme="minorHAnsi" w:cstheme="minorHAnsi"/>
                <w:bCs/>
                <w:sz w:val="20"/>
              </w:rPr>
            </w:pPr>
            <w:r w:rsidRPr="007A6280">
              <w:rPr>
                <w:rFonts w:asciiTheme="minorHAnsi" w:hAnsiTheme="minorHAnsi" w:cstheme="minorHAnsi"/>
                <w:b/>
                <w:sz w:val="20"/>
              </w:rPr>
              <w:t>Data</w:t>
            </w:r>
            <w:r w:rsidRPr="003A4DE2">
              <w:rPr>
                <w:rFonts w:asciiTheme="minorHAnsi" w:hAnsiTheme="minorHAnsi" w:cstheme="minorHAnsi"/>
                <w:bCs/>
                <w:sz w:val="20"/>
              </w:rPr>
              <w:t xml:space="preserve"> – Presentation levels for SQA courses demonstrate an increase on 2024-25 </w:t>
            </w:r>
          </w:p>
          <w:p w14:paraId="38558817" w14:textId="77777777" w:rsidR="00295A83" w:rsidRPr="003A4DE2" w:rsidRDefault="00295A83" w:rsidP="007871BD">
            <w:pPr>
              <w:rPr>
                <w:rFonts w:asciiTheme="minorHAnsi" w:hAnsiTheme="minorHAnsi" w:cstheme="minorHAnsi"/>
                <w:bCs/>
                <w:sz w:val="20"/>
              </w:rPr>
            </w:pPr>
          </w:p>
          <w:p w14:paraId="4452A3B6" w14:textId="77777777" w:rsidR="00295A83" w:rsidRPr="003A4DE2" w:rsidRDefault="00295A83" w:rsidP="007871BD">
            <w:pPr>
              <w:rPr>
                <w:rFonts w:asciiTheme="minorHAnsi" w:hAnsiTheme="minorHAnsi" w:cstheme="minorHAnsi"/>
                <w:bCs/>
                <w:sz w:val="20"/>
              </w:rPr>
            </w:pPr>
            <w:r w:rsidRPr="007A6280">
              <w:rPr>
                <w:rFonts w:asciiTheme="minorHAnsi" w:hAnsiTheme="minorHAnsi" w:cstheme="minorHAnsi"/>
                <w:b/>
                <w:sz w:val="20"/>
              </w:rPr>
              <w:t>Data</w:t>
            </w:r>
            <w:r w:rsidRPr="003A4DE2">
              <w:rPr>
                <w:rFonts w:asciiTheme="minorHAnsi" w:hAnsiTheme="minorHAnsi" w:cstheme="minorHAnsi"/>
                <w:bCs/>
                <w:sz w:val="20"/>
              </w:rPr>
              <w:t xml:space="preserve"> - % of young people attaining full course awards at level 4, 5 and 6 is in line with VC </w:t>
            </w:r>
          </w:p>
        </w:tc>
        <w:tc>
          <w:tcPr>
            <w:tcW w:w="703" w:type="pct"/>
            <w:gridSpan w:val="2"/>
          </w:tcPr>
          <w:p w14:paraId="315F504A" w14:textId="77777777" w:rsidR="00295A83" w:rsidRPr="003A4DE2" w:rsidRDefault="00295A83" w:rsidP="007871BD">
            <w:pPr>
              <w:rPr>
                <w:rFonts w:asciiTheme="minorHAnsi" w:hAnsiTheme="minorHAnsi" w:cstheme="minorHAnsi"/>
                <w:bCs/>
                <w:sz w:val="20"/>
              </w:rPr>
            </w:pPr>
          </w:p>
          <w:p w14:paraId="3097F230" w14:textId="7C8907AE"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J</w:t>
            </w:r>
            <w:r w:rsidR="002A615B">
              <w:rPr>
                <w:rFonts w:asciiTheme="minorHAnsi" w:hAnsiTheme="minorHAnsi" w:cstheme="minorHAnsi"/>
                <w:bCs/>
                <w:sz w:val="20"/>
              </w:rPr>
              <w:t>S</w:t>
            </w:r>
            <w:r w:rsidRPr="003A4DE2">
              <w:rPr>
                <w:rFonts w:asciiTheme="minorHAnsi" w:hAnsiTheme="minorHAnsi" w:cstheme="minorHAnsi"/>
                <w:bCs/>
                <w:sz w:val="20"/>
              </w:rPr>
              <w:t>/PO</w:t>
            </w:r>
          </w:p>
        </w:tc>
        <w:tc>
          <w:tcPr>
            <w:tcW w:w="368" w:type="pct"/>
          </w:tcPr>
          <w:p w14:paraId="5032E3F8" w14:textId="77777777" w:rsidR="00295A83" w:rsidRDefault="00295A83" w:rsidP="007871BD">
            <w:pPr>
              <w:rPr>
                <w:bCs/>
                <w:sz w:val="20"/>
              </w:rPr>
            </w:pPr>
          </w:p>
          <w:p w14:paraId="4B607457" w14:textId="77777777" w:rsidR="00295A83" w:rsidRPr="00CB24C9" w:rsidRDefault="00295A83" w:rsidP="007871BD">
            <w:pPr>
              <w:rPr>
                <w:rFonts w:asciiTheme="minorHAnsi" w:hAnsiTheme="minorHAnsi" w:cstheme="minorHAnsi"/>
                <w:bCs/>
                <w:sz w:val="20"/>
              </w:rPr>
            </w:pPr>
            <w:r w:rsidRPr="00CB24C9">
              <w:rPr>
                <w:rFonts w:asciiTheme="minorHAnsi" w:hAnsiTheme="minorHAnsi" w:cstheme="minorHAnsi"/>
                <w:bCs/>
                <w:sz w:val="20"/>
              </w:rPr>
              <w:t>August 2025</w:t>
            </w:r>
          </w:p>
          <w:p w14:paraId="4E5BFFE0" w14:textId="77777777" w:rsidR="00295A83" w:rsidRPr="00CB24C9" w:rsidRDefault="00295A83" w:rsidP="007871BD">
            <w:pPr>
              <w:rPr>
                <w:rFonts w:asciiTheme="minorHAnsi" w:hAnsiTheme="minorHAnsi" w:cstheme="minorHAnsi"/>
                <w:bCs/>
                <w:sz w:val="20"/>
              </w:rPr>
            </w:pPr>
          </w:p>
          <w:p w14:paraId="3A741F26" w14:textId="77777777" w:rsidR="00295A83" w:rsidRPr="00244B87" w:rsidRDefault="00295A83" w:rsidP="007871BD">
            <w:pPr>
              <w:rPr>
                <w:bCs/>
                <w:sz w:val="20"/>
              </w:rPr>
            </w:pPr>
            <w:r w:rsidRPr="00CB24C9">
              <w:rPr>
                <w:rFonts w:asciiTheme="minorHAnsi" w:hAnsiTheme="minorHAnsi" w:cstheme="minorHAnsi"/>
                <w:bCs/>
                <w:sz w:val="20"/>
              </w:rPr>
              <w:t>At each tracking period thereafter</w:t>
            </w:r>
            <w:r>
              <w:rPr>
                <w:bCs/>
                <w:sz w:val="20"/>
              </w:rPr>
              <w:t xml:space="preserve"> </w:t>
            </w:r>
          </w:p>
        </w:tc>
        <w:tc>
          <w:tcPr>
            <w:tcW w:w="277" w:type="pct"/>
          </w:tcPr>
          <w:p w14:paraId="13DBC86D" w14:textId="77777777" w:rsidR="00295A83" w:rsidRPr="00244B87" w:rsidRDefault="00295A83" w:rsidP="007871BD">
            <w:pPr>
              <w:rPr>
                <w:bCs/>
                <w:sz w:val="20"/>
              </w:rPr>
            </w:pPr>
          </w:p>
        </w:tc>
        <w:tc>
          <w:tcPr>
            <w:tcW w:w="349" w:type="pct"/>
          </w:tcPr>
          <w:p w14:paraId="71A4CC58" w14:textId="77777777" w:rsidR="00295A83" w:rsidRPr="00244B87" w:rsidRDefault="00295A83" w:rsidP="007871BD">
            <w:pPr>
              <w:rPr>
                <w:bCs/>
                <w:sz w:val="20"/>
              </w:rPr>
            </w:pPr>
          </w:p>
        </w:tc>
      </w:tr>
      <w:tr w:rsidR="00295A83" w:rsidRPr="00C6721C" w14:paraId="2FDCF492" w14:textId="77777777" w:rsidTr="007871BD">
        <w:trPr>
          <w:trHeight w:hRule="exact" w:val="1418"/>
        </w:trPr>
        <w:tc>
          <w:tcPr>
            <w:tcW w:w="988" w:type="pct"/>
          </w:tcPr>
          <w:p w14:paraId="6F2A2C24" w14:textId="77777777" w:rsidR="00295A83" w:rsidRPr="003A4DE2" w:rsidRDefault="00295A83" w:rsidP="007871BD">
            <w:pPr>
              <w:rPr>
                <w:rFonts w:asciiTheme="minorHAnsi" w:hAnsiTheme="minorHAnsi" w:cstheme="minorHAnsi"/>
                <w:bCs/>
                <w:sz w:val="20"/>
              </w:rPr>
            </w:pPr>
          </w:p>
          <w:p w14:paraId="3FEC5285"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 xml:space="preserve">Develop and evaluate a streamlined approach to working with key data including CAT baselines </w:t>
            </w:r>
          </w:p>
          <w:p w14:paraId="68269274" w14:textId="77777777" w:rsidR="00295A83" w:rsidRPr="003A4DE2" w:rsidRDefault="00295A83" w:rsidP="007871BD">
            <w:pPr>
              <w:rPr>
                <w:rFonts w:asciiTheme="minorHAnsi" w:hAnsiTheme="minorHAnsi" w:cstheme="minorHAnsi"/>
                <w:bCs/>
                <w:sz w:val="20"/>
              </w:rPr>
            </w:pPr>
          </w:p>
          <w:p w14:paraId="2ACD59B0" w14:textId="77777777" w:rsidR="00295A83" w:rsidRPr="003A4DE2" w:rsidRDefault="00295A83" w:rsidP="007871BD">
            <w:pPr>
              <w:rPr>
                <w:rFonts w:asciiTheme="minorHAnsi" w:hAnsiTheme="minorHAnsi" w:cstheme="minorHAnsi"/>
                <w:bCs/>
                <w:sz w:val="20"/>
              </w:rPr>
            </w:pPr>
          </w:p>
        </w:tc>
        <w:tc>
          <w:tcPr>
            <w:tcW w:w="1180" w:type="pct"/>
          </w:tcPr>
          <w:p w14:paraId="22F67DD8" w14:textId="77777777" w:rsidR="00295A83" w:rsidRPr="003A4DE2" w:rsidRDefault="00295A83" w:rsidP="007871BD">
            <w:pPr>
              <w:rPr>
                <w:rFonts w:asciiTheme="minorHAnsi" w:hAnsiTheme="minorHAnsi" w:cstheme="minorHAnsi"/>
                <w:bCs/>
                <w:sz w:val="20"/>
              </w:rPr>
            </w:pPr>
          </w:p>
          <w:p w14:paraId="65469731"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All staff are aware of and understand whole school approaches to key data</w:t>
            </w:r>
            <w:r>
              <w:rPr>
                <w:rFonts w:asciiTheme="minorHAnsi" w:hAnsiTheme="minorHAnsi" w:cstheme="minorHAnsi"/>
                <w:bCs/>
                <w:sz w:val="20"/>
              </w:rPr>
              <w:t xml:space="preserve">, leading to greater level of challenge for young people </w:t>
            </w:r>
          </w:p>
        </w:tc>
        <w:tc>
          <w:tcPr>
            <w:tcW w:w="1135" w:type="pct"/>
          </w:tcPr>
          <w:p w14:paraId="602316D4" w14:textId="77777777" w:rsidR="00295A83" w:rsidRDefault="00295A83" w:rsidP="007871BD">
            <w:pPr>
              <w:rPr>
                <w:rFonts w:asciiTheme="minorHAnsi" w:hAnsiTheme="minorHAnsi" w:cstheme="minorHAnsi"/>
                <w:bCs/>
                <w:sz w:val="20"/>
              </w:rPr>
            </w:pPr>
          </w:p>
          <w:p w14:paraId="3D2FAFAA" w14:textId="77777777" w:rsidR="00295A83" w:rsidRPr="003A4DE2" w:rsidRDefault="00295A83" w:rsidP="007871BD">
            <w:pPr>
              <w:rPr>
                <w:rFonts w:asciiTheme="minorHAnsi" w:hAnsiTheme="minorHAnsi" w:cstheme="minorHAnsi"/>
                <w:bCs/>
                <w:sz w:val="20"/>
              </w:rPr>
            </w:pPr>
            <w:r w:rsidRPr="007A6280">
              <w:rPr>
                <w:rFonts w:asciiTheme="minorHAnsi" w:hAnsiTheme="minorHAnsi" w:cstheme="minorHAnsi"/>
                <w:b/>
                <w:sz w:val="20"/>
              </w:rPr>
              <w:t>Views</w:t>
            </w:r>
            <w:r>
              <w:rPr>
                <w:rFonts w:asciiTheme="minorHAnsi" w:hAnsiTheme="minorHAnsi" w:cstheme="minorHAnsi"/>
                <w:bCs/>
                <w:sz w:val="20"/>
              </w:rPr>
              <w:t xml:space="preserve"> – Almost all staff report an enhanced awareness of key whole school data </w:t>
            </w:r>
          </w:p>
        </w:tc>
        <w:tc>
          <w:tcPr>
            <w:tcW w:w="703" w:type="pct"/>
            <w:gridSpan w:val="2"/>
          </w:tcPr>
          <w:p w14:paraId="6972CEC4" w14:textId="77777777" w:rsidR="00295A83" w:rsidRPr="003A4DE2" w:rsidRDefault="00295A83" w:rsidP="007871BD">
            <w:pPr>
              <w:rPr>
                <w:rFonts w:asciiTheme="minorHAnsi" w:hAnsiTheme="minorHAnsi" w:cstheme="minorHAnsi"/>
                <w:bCs/>
                <w:sz w:val="20"/>
              </w:rPr>
            </w:pPr>
          </w:p>
          <w:p w14:paraId="74733660" w14:textId="70DF0EDF"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J</w:t>
            </w:r>
            <w:r w:rsidR="002A615B">
              <w:rPr>
                <w:rFonts w:asciiTheme="minorHAnsi" w:hAnsiTheme="minorHAnsi" w:cstheme="minorHAnsi"/>
                <w:bCs/>
                <w:sz w:val="20"/>
              </w:rPr>
              <w:t>S</w:t>
            </w:r>
            <w:r w:rsidRPr="003A4DE2">
              <w:rPr>
                <w:rFonts w:asciiTheme="minorHAnsi" w:hAnsiTheme="minorHAnsi" w:cstheme="minorHAnsi"/>
                <w:bCs/>
                <w:sz w:val="20"/>
              </w:rPr>
              <w:t>/PO</w:t>
            </w:r>
          </w:p>
        </w:tc>
        <w:tc>
          <w:tcPr>
            <w:tcW w:w="368" w:type="pct"/>
          </w:tcPr>
          <w:p w14:paraId="02FA06C7" w14:textId="77777777" w:rsidR="00295A83" w:rsidRDefault="00295A83" w:rsidP="007871BD">
            <w:pPr>
              <w:rPr>
                <w:bCs/>
                <w:sz w:val="20"/>
              </w:rPr>
            </w:pPr>
          </w:p>
          <w:p w14:paraId="4CE2A42F" w14:textId="77777777" w:rsidR="00295A83" w:rsidRPr="00CB24C9" w:rsidRDefault="00295A83" w:rsidP="007871BD">
            <w:pPr>
              <w:rPr>
                <w:rFonts w:asciiTheme="minorHAnsi" w:hAnsiTheme="minorHAnsi" w:cstheme="minorHAnsi"/>
                <w:bCs/>
                <w:sz w:val="20"/>
              </w:rPr>
            </w:pPr>
            <w:r w:rsidRPr="00CB24C9">
              <w:rPr>
                <w:rFonts w:asciiTheme="minorHAnsi" w:hAnsiTheme="minorHAnsi" w:cstheme="minorHAnsi"/>
                <w:bCs/>
                <w:sz w:val="20"/>
              </w:rPr>
              <w:t xml:space="preserve">October 2025 </w:t>
            </w:r>
          </w:p>
        </w:tc>
        <w:tc>
          <w:tcPr>
            <w:tcW w:w="277" w:type="pct"/>
          </w:tcPr>
          <w:p w14:paraId="2DC17924" w14:textId="77777777" w:rsidR="00295A83" w:rsidRPr="00244B87" w:rsidRDefault="00295A83" w:rsidP="007871BD">
            <w:pPr>
              <w:rPr>
                <w:bCs/>
                <w:sz w:val="20"/>
              </w:rPr>
            </w:pPr>
          </w:p>
        </w:tc>
        <w:tc>
          <w:tcPr>
            <w:tcW w:w="349" w:type="pct"/>
          </w:tcPr>
          <w:p w14:paraId="7251314B" w14:textId="77777777" w:rsidR="00295A83" w:rsidRPr="00244B87" w:rsidRDefault="00295A83" w:rsidP="007871BD">
            <w:pPr>
              <w:rPr>
                <w:bCs/>
                <w:sz w:val="20"/>
              </w:rPr>
            </w:pPr>
          </w:p>
        </w:tc>
      </w:tr>
      <w:tr w:rsidR="00295A83" w:rsidRPr="00C6721C" w14:paraId="41591A6B" w14:textId="77777777" w:rsidTr="007871BD">
        <w:trPr>
          <w:trHeight w:hRule="exact" w:val="4127"/>
        </w:trPr>
        <w:tc>
          <w:tcPr>
            <w:tcW w:w="988" w:type="pct"/>
          </w:tcPr>
          <w:p w14:paraId="4A9F5549" w14:textId="77777777" w:rsidR="00295A83" w:rsidRPr="003A4DE2" w:rsidRDefault="00295A83" w:rsidP="007871BD">
            <w:pPr>
              <w:tabs>
                <w:tab w:val="left" w:pos="2150"/>
              </w:tabs>
              <w:rPr>
                <w:rFonts w:asciiTheme="minorHAnsi" w:hAnsiTheme="minorHAnsi" w:cstheme="minorHAnsi"/>
                <w:bCs/>
                <w:sz w:val="20"/>
              </w:rPr>
            </w:pPr>
          </w:p>
          <w:p w14:paraId="5D97BFF6" w14:textId="77777777" w:rsidR="00295A83" w:rsidRPr="003A4DE2" w:rsidRDefault="00295A83" w:rsidP="007871BD">
            <w:pPr>
              <w:tabs>
                <w:tab w:val="left" w:pos="2150"/>
              </w:tabs>
              <w:rPr>
                <w:rFonts w:asciiTheme="minorHAnsi" w:hAnsiTheme="minorHAnsi" w:cstheme="minorHAnsi"/>
                <w:bCs/>
                <w:sz w:val="20"/>
              </w:rPr>
            </w:pPr>
            <w:r w:rsidRPr="003A4DE2">
              <w:rPr>
                <w:rFonts w:asciiTheme="minorHAnsi" w:hAnsiTheme="minorHAnsi" w:cstheme="minorHAnsi"/>
                <w:bCs/>
                <w:sz w:val="20"/>
              </w:rPr>
              <w:t xml:space="preserve">Devise and implement a revised approach to level setting and intervention </w:t>
            </w:r>
          </w:p>
        </w:tc>
        <w:tc>
          <w:tcPr>
            <w:tcW w:w="1180" w:type="pct"/>
          </w:tcPr>
          <w:p w14:paraId="21AC3688" w14:textId="77777777" w:rsidR="00295A83" w:rsidRDefault="00295A83" w:rsidP="007871BD">
            <w:pPr>
              <w:rPr>
                <w:rFonts w:asciiTheme="minorHAnsi" w:hAnsiTheme="minorHAnsi" w:cstheme="minorHAnsi"/>
                <w:bCs/>
                <w:sz w:val="20"/>
              </w:rPr>
            </w:pPr>
          </w:p>
          <w:p w14:paraId="66B4C40A" w14:textId="77777777" w:rsidR="00295A83" w:rsidRPr="003A4DE2" w:rsidRDefault="00295A83" w:rsidP="007871BD">
            <w:pPr>
              <w:rPr>
                <w:rFonts w:asciiTheme="minorHAnsi" w:hAnsiTheme="minorHAnsi" w:cstheme="minorHAnsi"/>
                <w:bCs/>
                <w:sz w:val="20"/>
              </w:rPr>
            </w:pPr>
            <w:r w:rsidRPr="003A4DE2">
              <w:rPr>
                <w:rFonts w:asciiTheme="minorHAnsi" w:hAnsiTheme="minorHAnsi" w:cstheme="minorHAnsi"/>
                <w:bCs/>
                <w:sz w:val="20"/>
              </w:rPr>
              <w:t xml:space="preserve">Almost all young people are </w:t>
            </w:r>
            <w:proofErr w:type="spellStart"/>
            <w:r w:rsidRPr="003A4DE2">
              <w:rPr>
                <w:rFonts w:asciiTheme="minorHAnsi" w:hAnsiTheme="minorHAnsi" w:cstheme="minorHAnsi"/>
                <w:bCs/>
                <w:sz w:val="20"/>
              </w:rPr>
              <w:t>aspirationally</w:t>
            </w:r>
            <w:proofErr w:type="spellEnd"/>
            <w:r w:rsidRPr="003A4DE2">
              <w:rPr>
                <w:rFonts w:asciiTheme="minorHAnsi" w:hAnsiTheme="minorHAnsi" w:cstheme="minorHAnsi"/>
                <w:bCs/>
                <w:sz w:val="20"/>
              </w:rPr>
              <w:t xml:space="preserve"> presented at SQA levels that reflect a national comparison</w:t>
            </w:r>
          </w:p>
        </w:tc>
        <w:tc>
          <w:tcPr>
            <w:tcW w:w="1135" w:type="pct"/>
          </w:tcPr>
          <w:p w14:paraId="3FD19C28" w14:textId="77777777" w:rsidR="00295A83" w:rsidRPr="003A4DE2" w:rsidRDefault="00295A83" w:rsidP="007871BD">
            <w:pPr>
              <w:rPr>
                <w:rFonts w:asciiTheme="minorHAnsi" w:hAnsiTheme="minorHAnsi" w:cstheme="minorHAnsi"/>
                <w:bCs/>
                <w:sz w:val="20"/>
              </w:rPr>
            </w:pPr>
          </w:p>
          <w:p w14:paraId="67609347" w14:textId="77777777" w:rsidR="00295A83" w:rsidRDefault="00295A83" w:rsidP="007871BD">
            <w:pPr>
              <w:rPr>
                <w:rFonts w:asciiTheme="minorHAnsi" w:hAnsiTheme="minorHAnsi" w:cstheme="minorHAnsi"/>
                <w:bCs/>
                <w:sz w:val="20"/>
              </w:rPr>
            </w:pPr>
            <w:r w:rsidRPr="007A6280">
              <w:rPr>
                <w:rFonts w:asciiTheme="minorHAnsi" w:hAnsiTheme="minorHAnsi" w:cstheme="minorHAnsi"/>
                <w:b/>
                <w:sz w:val="20"/>
              </w:rPr>
              <w:t>Data</w:t>
            </w:r>
            <w:r w:rsidRPr="003A4DE2">
              <w:rPr>
                <w:rFonts w:asciiTheme="minorHAnsi" w:hAnsiTheme="minorHAnsi" w:cstheme="minorHAnsi"/>
                <w:bCs/>
                <w:sz w:val="20"/>
              </w:rPr>
              <w:t xml:space="preserve"> – Presentation levels for SQA courses demonstrate an increase on 2024-25 </w:t>
            </w:r>
          </w:p>
          <w:p w14:paraId="7EFF0872" w14:textId="77777777" w:rsidR="00295A83" w:rsidRDefault="00295A83" w:rsidP="007871BD">
            <w:pPr>
              <w:rPr>
                <w:rFonts w:asciiTheme="minorHAnsi" w:hAnsiTheme="minorHAnsi" w:cstheme="minorHAnsi"/>
                <w:bCs/>
                <w:sz w:val="20"/>
              </w:rPr>
            </w:pPr>
          </w:p>
          <w:p w14:paraId="18F3EEB5" w14:textId="77777777" w:rsidR="00295A83" w:rsidRDefault="00295A83" w:rsidP="007871BD">
            <w:pPr>
              <w:rPr>
                <w:rFonts w:asciiTheme="minorHAnsi" w:hAnsiTheme="minorHAnsi" w:cstheme="minorHAnsi"/>
                <w:bCs/>
                <w:sz w:val="20"/>
              </w:rPr>
            </w:pPr>
            <w:r w:rsidRPr="007A6280">
              <w:rPr>
                <w:rFonts w:asciiTheme="minorHAnsi" w:hAnsiTheme="minorHAnsi" w:cstheme="minorHAnsi"/>
                <w:b/>
                <w:sz w:val="20"/>
              </w:rPr>
              <w:t>Data</w:t>
            </w:r>
            <w:r w:rsidRPr="003A4DE2">
              <w:rPr>
                <w:rFonts w:asciiTheme="minorHAnsi" w:hAnsiTheme="minorHAnsi" w:cstheme="minorHAnsi"/>
                <w:bCs/>
                <w:sz w:val="20"/>
              </w:rPr>
              <w:t xml:space="preserve"> - % of young people attaining full course awards at level 4, 5 and 6 is in line with VC</w:t>
            </w:r>
          </w:p>
          <w:p w14:paraId="611961CE" w14:textId="77777777" w:rsidR="00295A83" w:rsidRPr="003A4DE2" w:rsidRDefault="00295A83" w:rsidP="007871BD">
            <w:pPr>
              <w:rPr>
                <w:rFonts w:asciiTheme="minorHAnsi" w:hAnsiTheme="minorHAnsi" w:cstheme="minorHAnsi"/>
                <w:bCs/>
                <w:sz w:val="20"/>
              </w:rPr>
            </w:pPr>
          </w:p>
        </w:tc>
        <w:tc>
          <w:tcPr>
            <w:tcW w:w="703" w:type="pct"/>
            <w:gridSpan w:val="2"/>
          </w:tcPr>
          <w:p w14:paraId="25CA03B0" w14:textId="77777777" w:rsidR="00295A83" w:rsidRDefault="00295A83" w:rsidP="007871BD">
            <w:pPr>
              <w:rPr>
                <w:rFonts w:asciiTheme="minorHAnsi" w:hAnsiTheme="minorHAnsi" w:cstheme="minorHAnsi"/>
                <w:bCs/>
                <w:sz w:val="20"/>
              </w:rPr>
            </w:pPr>
          </w:p>
          <w:p w14:paraId="51FC4756" w14:textId="1BAB1F8F" w:rsidR="00295A83" w:rsidRPr="003A4DE2" w:rsidRDefault="00295A83" w:rsidP="007871BD">
            <w:pPr>
              <w:rPr>
                <w:rFonts w:asciiTheme="minorHAnsi" w:hAnsiTheme="minorHAnsi" w:cstheme="minorHAnsi"/>
                <w:bCs/>
                <w:sz w:val="20"/>
              </w:rPr>
            </w:pPr>
            <w:r>
              <w:rPr>
                <w:rFonts w:asciiTheme="minorHAnsi" w:hAnsiTheme="minorHAnsi" w:cstheme="minorHAnsi"/>
                <w:bCs/>
                <w:sz w:val="20"/>
              </w:rPr>
              <w:t>J</w:t>
            </w:r>
            <w:r w:rsidR="002A615B">
              <w:rPr>
                <w:rFonts w:asciiTheme="minorHAnsi" w:hAnsiTheme="minorHAnsi" w:cstheme="minorHAnsi"/>
                <w:bCs/>
                <w:sz w:val="20"/>
              </w:rPr>
              <w:t>S</w:t>
            </w:r>
          </w:p>
        </w:tc>
        <w:tc>
          <w:tcPr>
            <w:tcW w:w="368" w:type="pct"/>
          </w:tcPr>
          <w:p w14:paraId="56498442" w14:textId="77777777" w:rsidR="00295A83" w:rsidRDefault="00295A83" w:rsidP="007871BD">
            <w:pPr>
              <w:rPr>
                <w:bCs/>
                <w:sz w:val="20"/>
              </w:rPr>
            </w:pPr>
          </w:p>
          <w:p w14:paraId="5D63C5E5" w14:textId="77777777" w:rsidR="00295A83" w:rsidRPr="00CB24C9" w:rsidRDefault="00295A83" w:rsidP="007871BD">
            <w:pPr>
              <w:rPr>
                <w:rFonts w:asciiTheme="minorHAnsi" w:hAnsiTheme="minorHAnsi" w:cstheme="minorHAnsi"/>
                <w:bCs/>
                <w:sz w:val="20"/>
              </w:rPr>
            </w:pPr>
            <w:r w:rsidRPr="00CB24C9">
              <w:rPr>
                <w:rFonts w:asciiTheme="minorHAnsi" w:hAnsiTheme="minorHAnsi" w:cstheme="minorHAnsi"/>
                <w:bCs/>
                <w:sz w:val="20"/>
              </w:rPr>
              <w:t>August 2025</w:t>
            </w:r>
          </w:p>
          <w:p w14:paraId="57ABCDF0" w14:textId="77777777" w:rsidR="00295A83" w:rsidRPr="00CB24C9" w:rsidRDefault="00295A83" w:rsidP="007871BD">
            <w:pPr>
              <w:rPr>
                <w:rFonts w:asciiTheme="minorHAnsi" w:hAnsiTheme="minorHAnsi" w:cstheme="minorHAnsi"/>
                <w:bCs/>
                <w:sz w:val="20"/>
              </w:rPr>
            </w:pPr>
          </w:p>
          <w:p w14:paraId="750851AB" w14:textId="77777777" w:rsidR="00295A83" w:rsidRPr="00244B87" w:rsidRDefault="00295A83" w:rsidP="007871BD">
            <w:pPr>
              <w:rPr>
                <w:bCs/>
                <w:sz w:val="20"/>
              </w:rPr>
            </w:pPr>
            <w:r w:rsidRPr="00CB24C9">
              <w:rPr>
                <w:rFonts w:asciiTheme="minorHAnsi" w:hAnsiTheme="minorHAnsi" w:cstheme="minorHAnsi"/>
                <w:bCs/>
                <w:sz w:val="20"/>
              </w:rPr>
              <w:t>At each tracking period thereafter</w:t>
            </w:r>
          </w:p>
        </w:tc>
        <w:tc>
          <w:tcPr>
            <w:tcW w:w="277" w:type="pct"/>
          </w:tcPr>
          <w:p w14:paraId="5B31F306" w14:textId="77777777" w:rsidR="00295A83" w:rsidRPr="00244B87" w:rsidRDefault="00295A83" w:rsidP="007871BD">
            <w:pPr>
              <w:rPr>
                <w:bCs/>
                <w:sz w:val="20"/>
              </w:rPr>
            </w:pPr>
          </w:p>
        </w:tc>
        <w:tc>
          <w:tcPr>
            <w:tcW w:w="349" w:type="pct"/>
          </w:tcPr>
          <w:p w14:paraId="26450838" w14:textId="77777777" w:rsidR="00295A83" w:rsidRPr="00244B87" w:rsidRDefault="00295A83" w:rsidP="007871BD">
            <w:pPr>
              <w:rPr>
                <w:bCs/>
                <w:sz w:val="20"/>
              </w:rPr>
            </w:pPr>
          </w:p>
        </w:tc>
      </w:tr>
      <w:tr w:rsidR="00295A83" w:rsidRPr="00C6721C" w14:paraId="4337DB47" w14:textId="77777777" w:rsidTr="007871BD">
        <w:trPr>
          <w:trHeight w:hRule="exact" w:val="2423"/>
        </w:trPr>
        <w:tc>
          <w:tcPr>
            <w:tcW w:w="988" w:type="pct"/>
          </w:tcPr>
          <w:p w14:paraId="12575F0E" w14:textId="77777777" w:rsidR="00295A83" w:rsidRPr="00423B86" w:rsidRDefault="00295A83" w:rsidP="007871BD">
            <w:pPr>
              <w:tabs>
                <w:tab w:val="left" w:pos="2150"/>
              </w:tabs>
              <w:rPr>
                <w:rFonts w:asciiTheme="minorHAnsi" w:hAnsiTheme="minorHAnsi" w:cstheme="minorHAnsi"/>
                <w:bCs/>
                <w:sz w:val="20"/>
              </w:rPr>
            </w:pPr>
          </w:p>
          <w:p w14:paraId="3CE649F1" w14:textId="77777777" w:rsidR="00295A83" w:rsidRPr="00423B86" w:rsidRDefault="00295A83" w:rsidP="007871BD">
            <w:pPr>
              <w:spacing w:after="160" w:line="259" w:lineRule="auto"/>
              <w:rPr>
                <w:rFonts w:asciiTheme="minorHAnsi" w:hAnsiTheme="minorHAnsi" w:cstheme="minorHAnsi"/>
                <w:sz w:val="20"/>
              </w:rPr>
            </w:pPr>
            <w:r w:rsidRPr="00423B86">
              <w:rPr>
                <w:rFonts w:asciiTheme="minorHAnsi" w:hAnsiTheme="minorHAnsi" w:cstheme="minorHAnsi"/>
                <w:sz w:val="20"/>
              </w:rPr>
              <w:t xml:space="preserve">Further embed </w:t>
            </w:r>
            <w:r>
              <w:rPr>
                <w:rFonts w:asciiTheme="minorHAnsi" w:hAnsiTheme="minorHAnsi" w:cstheme="minorHAnsi"/>
                <w:sz w:val="20"/>
              </w:rPr>
              <w:t>the</w:t>
            </w:r>
            <w:r w:rsidRPr="00423B86">
              <w:rPr>
                <w:rFonts w:asciiTheme="minorHAnsi" w:hAnsiTheme="minorHAnsi" w:cstheme="minorHAnsi"/>
                <w:sz w:val="20"/>
              </w:rPr>
              <w:t xml:space="preserve"> whole school Self-Evaluation calendar</w:t>
            </w:r>
          </w:p>
        </w:tc>
        <w:tc>
          <w:tcPr>
            <w:tcW w:w="1180" w:type="pct"/>
          </w:tcPr>
          <w:p w14:paraId="69AF82AE" w14:textId="77777777" w:rsidR="00295A83" w:rsidRPr="00423B86" w:rsidRDefault="00295A83" w:rsidP="007871BD">
            <w:pPr>
              <w:rPr>
                <w:rFonts w:asciiTheme="minorHAnsi" w:hAnsiTheme="minorHAnsi" w:cstheme="minorHAnsi"/>
                <w:bCs/>
                <w:sz w:val="20"/>
              </w:rPr>
            </w:pPr>
          </w:p>
          <w:p w14:paraId="0D354F24" w14:textId="77777777" w:rsidR="00295A83" w:rsidRPr="00423B86" w:rsidRDefault="00295A83" w:rsidP="007871BD">
            <w:pPr>
              <w:rPr>
                <w:rFonts w:asciiTheme="minorHAnsi" w:hAnsiTheme="minorHAnsi" w:cstheme="minorHAnsi"/>
                <w:bCs/>
                <w:sz w:val="20"/>
              </w:rPr>
            </w:pPr>
            <w:r w:rsidRPr="00423B86">
              <w:rPr>
                <w:rFonts w:asciiTheme="minorHAnsi" w:hAnsiTheme="minorHAnsi" w:cstheme="minorHAnsi"/>
                <w:bCs/>
                <w:sz w:val="20"/>
              </w:rPr>
              <w:t xml:space="preserve">All staff show an understanding of key whole school process around self-evaluation, leading </w:t>
            </w:r>
            <w:r>
              <w:rPr>
                <w:rFonts w:asciiTheme="minorHAnsi" w:hAnsiTheme="minorHAnsi" w:cstheme="minorHAnsi"/>
                <w:bCs/>
                <w:sz w:val="20"/>
              </w:rPr>
              <w:t>to</w:t>
            </w:r>
            <w:r w:rsidRPr="00423B86">
              <w:rPr>
                <w:rFonts w:asciiTheme="minorHAnsi" w:hAnsiTheme="minorHAnsi" w:cstheme="minorHAnsi"/>
                <w:bCs/>
                <w:sz w:val="20"/>
              </w:rPr>
              <w:t xml:space="preserve"> improvement</w:t>
            </w:r>
            <w:r>
              <w:rPr>
                <w:rFonts w:asciiTheme="minorHAnsi" w:hAnsiTheme="minorHAnsi" w:cstheme="minorHAnsi"/>
                <w:bCs/>
                <w:sz w:val="20"/>
              </w:rPr>
              <w:t xml:space="preserve">s in learning and attainment </w:t>
            </w:r>
          </w:p>
          <w:p w14:paraId="5129CA34" w14:textId="77777777" w:rsidR="00295A83" w:rsidRPr="00423B86" w:rsidRDefault="00295A83" w:rsidP="007871BD">
            <w:pPr>
              <w:rPr>
                <w:rFonts w:asciiTheme="minorHAnsi" w:hAnsiTheme="minorHAnsi" w:cstheme="minorHAnsi"/>
                <w:bCs/>
                <w:sz w:val="20"/>
              </w:rPr>
            </w:pPr>
          </w:p>
          <w:p w14:paraId="4B3F1A96" w14:textId="77777777" w:rsidR="00295A83" w:rsidRPr="00423B86" w:rsidRDefault="00295A83" w:rsidP="007871BD">
            <w:pPr>
              <w:rPr>
                <w:rFonts w:asciiTheme="minorHAnsi" w:hAnsiTheme="minorHAnsi" w:cstheme="minorHAnsi"/>
                <w:bCs/>
                <w:sz w:val="20"/>
              </w:rPr>
            </w:pPr>
          </w:p>
        </w:tc>
        <w:tc>
          <w:tcPr>
            <w:tcW w:w="1135" w:type="pct"/>
          </w:tcPr>
          <w:p w14:paraId="4EEBC355" w14:textId="77777777" w:rsidR="00295A83" w:rsidRPr="00423B86" w:rsidRDefault="00295A83" w:rsidP="007871BD">
            <w:pPr>
              <w:rPr>
                <w:rFonts w:asciiTheme="minorHAnsi" w:hAnsiTheme="minorHAnsi" w:cstheme="minorHAnsi"/>
                <w:bCs/>
                <w:sz w:val="20"/>
              </w:rPr>
            </w:pPr>
          </w:p>
          <w:p w14:paraId="45B181B9" w14:textId="77777777" w:rsidR="00295A83" w:rsidRDefault="00295A83" w:rsidP="007871BD">
            <w:pPr>
              <w:rPr>
                <w:rFonts w:asciiTheme="minorHAnsi" w:hAnsiTheme="minorHAnsi" w:cstheme="minorHAnsi"/>
                <w:bCs/>
                <w:sz w:val="20"/>
              </w:rPr>
            </w:pPr>
            <w:r w:rsidRPr="00423B86">
              <w:rPr>
                <w:rFonts w:asciiTheme="minorHAnsi" w:hAnsiTheme="minorHAnsi" w:cstheme="minorHAnsi"/>
                <w:b/>
                <w:sz w:val="20"/>
              </w:rPr>
              <w:t>Views</w:t>
            </w:r>
            <w:r w:rsidRPr="00423B86">
              <w:rPr>
                <w:rFonts w:asciiTheme="minorHAnsi" w:hAnsiTheme="minorHAnsi" w:cstheme="minorHAnsi"/>
                <w:bCs/>
                <w:sz w:val="20"/>
              </w:rPr>
              <w:t xml:space="preserve"> – </w:t>
            </w:r>
            <w:r>
              <w:rPr>
                <w:rFonts w:asciiTheme="minorHAnsi" w:hAnsiTheme="minorHAnsi" w:cstheme="minorHAnsi"/>
                <w:bCs/>
                <w:sz w:val="20"/>
              </w:rPr>
              <w:t>S</w:t>
            </w:r>
            <w:r w:rsidRPr="00423B86">
              <w:rPr>
                <w:rFonts w:asciiTheme="minorHAnsi" w:hAnsiTheme="minorHAnsi" w:cstheme="minorHAnsi"/>
                <w:bCs/>
                <w:sz w:val="20"/>
              </w:rPr>
              <w:t xml:space="preserve">taff report an increased understanding of key evaluation processes </w:t>
            </w:r>
          </w:p>
          <w:p w14:paraId="45CA7AFC" w14:textId="77777777" w:rsidR="00295A83" w:rsidRDefault="00295A83" w:rsidP="007871BD">
            <w:pPr>
              <w:rPr>
                <w:rFonts w:asciiTheme="minorHAnsi" w:hAnsiTheme="minorHAnsi" w:cstheme="minorHAnsi"/>
                <w:bCs/>
                <w:sz w:val="20"/>
              </w:rPr>
            </w:pPr>
          </w:p>
          <w:p w14:paraId="03DCFB27" w14:textId="77777777" w:rsidR="00295A83" w:rsidRDefault="00295A83" w:rsidP="007871BD">
            <w:pPr>
              <w:rPr>
                <w:rFonts w:asciiTheme="minorHAnsi" w:hAnsiTheme="minorHAnsi" w:cstheme="minorHAnsi"/>
                <w:bCs/>
                <w:sz w:val="20"/>
              </w:rPr>
            </w:pPr>
            <w:r w:rsidRPr="007A6280">
              <w:rPr>
                <w:rFonts w:asciiTheme="minorHAnsi" w:hAnsiTheme="minorHAnsi" w:cstheme="minorHAnsi"/>
                <w:b/>
                <w:sz w:val="20"/>
              </w:rPr>
              <w:t>Data</w:t>
            </w:r>
            <w:r w:rsidRPr="003A4DE2">
              <w:rPr>
                <w:rFonts w:asciiTheme="minorHAnsi" w:hAnsiTheme="minorHAnsi" w:cstheme="minorHAnsi"/>
                <w:bCs/>
                <w:sz w:val="20"/>
              </w:rPr>
              <w:t xml:space="preserve"> - % of young people attaining full course awards at level 4, 5 and 6 is in line with VC</w:t>
            </w:r>
          </w:p>
          <w:p w14:paraId="4F9BC655" w14:textId="77777777" w:rsidR="00295A83" w:rsidRPr="00423B86" w:rsidRDefault="00295A83" w:rsidP="007871BD">
            <w:pPr>
              <w:rPr>
                <w:rFonts w:asciiTheme="minorHAnsi" w:hAnsiTheme="minorHAnsi" w:cstheme="minorHAnsi"/>
                <w:bCs/>
                <w:sz w:val="20"/>
              </w:rPr>
            </w:pPr>
          </w:p>
          <w:p w14:paraId="26148971" w14:textId="77777777" w:rsidR="00295A83" w:rsidRPr="00423B86" w:rsidRDefault="00295A83" w:rsidP="007871BD">
            <w:pPr>
              <w:rPr>
                <w:rFonts w:asciiTheme="minorHAnsi" w:hAnsiTheme="minorHAnsi" w:cstheme="minorHAnsi"/>
                <w:bCs/>
                <w:sz w:val="20"/>
              </w:rPr>
            </w:pPr>
          </w:p>
        </w:tc>
        <w:tc>
          <w:tcPr>
            <w:tcW w:w="703" w:type="pct"/>
            <w:gridSpan w:val="2"/>
          </w:tcPr>
          <w:p w14:paraId="7CE9705D" w14:textId="77777777" w:rsidR="00295A83" w:rsidRPr="00423B86" w:rsidRDefault="00295A83" w:rsidP="007871BD">
            <w:pPr>
              <w:rPr>
                <w:rFonts w:asciiTheme="minorHAnsi" w:hAnsiTheme="minorHAnsi" w:cstheme="minorHAnsi"/>
                <w:bCs/>
                <w:sz w:val="20"/>
              </w:rPr>
            </w:pPr>
          </w:p>
          <w:p w14:paraId="2288A875" w14:textId="373D200E" w:rsidR="00295A83" w:rsidRPr="00423B86" w:rsidRDefault="00295A83" w:rsidP="007871BD">
            <w:pPr>
              <w:rPr>
                <w:rFonts w:asciiTheme="minorHAnsi" w:hAnsiTheme="minorHAnsi" w:cstheme="minorHAnsi"/>
                <w:bCs/>
                <w:sz w:val="20"/>
              </w:rPr>
            </w:pPr>
            <w:r w:rsidRPr="00423B86">
              <w:rPr>
                <w:rFonts w:asciiTheme="minorHAnsi" w:hAnsiTheme="minorHAnsi" w:cstheme="minorHAnsi"/>
                <w:bCs/>
                <w:sz w:val="20"/>
              </w:rPr>
              <w:t>J</w:t>
            </w:r>
            <w:r w:rsidR="002A615B">
              <w:rPr>
                <w:rFonts w:asciiTheme="minorHAnsi" w:hAnsiTheme="minorHAnsi" w:cstheme="minorHAnsi"/>
                <w:bCs/>
                <w:sz w:val="20"/>
              </w:rPr>
              <w:t>S</w:t>
            </w:r>
          </w:p>
          <w:p w14:paraId="6FB34FF7" w14:textId="77777777" w:rsidR="00295A83" w:rsidRPr="00423B86" w:rsidRDefault="00295A83" w:rsidP="007871BD">
            <w:pPr>
              <w:rPr>
                <w:rFonts w:asciiTheme="minorHAnsi" w:hAnsiTheme="minorHAnsi" w:cstheme="minorHAnsi"/>
                <w:bCs/>
                <w:sz w:val="20"/>
              </w:rPr>
            </w:pPr>
          </w:p>
          <w:p w14:paraId="4D0FB12A" w14:textId="77777777" w:rsidR="00295A83" w:rsidRPr="00423B86" w:rsidRDefault="00295A83" w:rsidP="007871BD">
            <w:pPr>
              <w:rPr>
                <w:rFonts w:asciiTheme="minorHAnsi" w:hAnsiTheme="minorHAnsi" w:cstheme="minorHAnsi"/>
                <w:bCs/>
                <w:sz w:val="20"/>
              </w:rPr>
            </w:pPr>
          </w:p>
          <w:p w14:paraId="6E0C6A9A" w14:textId="77777777" w:rsidR="00295A83" w:rsidRPr="00423B86" w:rsidRDefault="00295A83" w:rsidP="007871BD">
            <w:pPr>
              <w:rPr>
                <w:rFonts w:asciiTheme="minorHAnsi" w:hAnsiTheme="minorHAnsi" w:cstheme="minorHAnsi"/>
                <w:bCs/>
                <w:sz w:val="20"/>
              </w:rPr>
            </w:pPr>
          </w:p>
          <w:p w14:paraId="6D6287AF" w14:textId="77777777" w:rsidR="00295A83" w:rsidRPr="00423B86" w:rsidRDefault="00295A83" w:rsidP="007871BD">
            <w:pPr>
              <w:rPr>
                <w:rFonts w:asciiTheme="minorHAnsi" w:hAnsiTheme="minorHAnsi" w:cstheme="minorHAnsi"/>
                <w:bCs/>
                <w:sz w:val="20"/>
              </w:rPr>
            </w:pPr>
          </w:p>
          <w:p w14:paraId="77FC3A95" w14:textId="77777777" w:rsidR="00295A83" w:rsidRPr="00423B86" w:rsidRDefault="00295A83" w:rsidP="007871BD">
            <w:pPr>
              <w:rPr>
                <w:rFonts w:asciiTheme="minorHAnsi" w:hAnsiTheme="minorHAnsi" w:cstheme="minorHAnsi"/>
                <w:bCs/>
                <w:sz w:val="20"/>
              </w:rPr>
            </w:pPr>
          </w:p>
          <w:p w14:paraId="226069A1" w14:textId="77777777" w:rsidR="00295A83" w:rsidRPr="00423B86" w:rsidRDefault="00295A83" w:rsidP="007871BD">
            <w:pPr>
              <w:rPr>
                <w:rFonts w:asciiTheme="minorHAnsi" w:hAnsiTheme="minorHAnsi" w:cstheme="minorHAnsi"/>
                <w:bCs/>
                <w:sz w:val="20"/>
              </w:rPr>
            </w:pPr>
          </w:p>
        </w:tc>
        <w:tc>
          <w:tcPr>
            <w:tcW w:w="368" w:type="pct"/>
          </w:tcPr>
          <w:p w14:paraId="67C116EF" w14:textId="77777777" w:rsidR="00295A83" w:rsidRDefault="00295A83" w:rsidP="007871BD">
            <w:pPr>
              <w:rPr>
                <w:bCs/>
                <w:sz w:val="20"/>
              </w:rPr>
            </w:pPr>
          </w:p>
          <w:p w14:paraId="7599B9AB" w14:textId="77777777" w:rsidR="00295A83" w:rsidRPr="00CB24C9" w:rsidRDefault="00295A83" w:rsidP="007871BD">
            <w:pPr>
              <w:rPr>
                <w:rFonts w:asciiTheme="minorHAnsi" w:hAnsiTheme="minorHAnsi" w:cstheme="minorHAnsi"/>
                <w:bCs/>
                <w:sz w:val="20"/>
              </w:rPr>
            </w:pPr>
            <w:r w:rsidRPr="00CB24C9">
              <w:rPr>
                <w:rFonts w:asciiTheme="minorHAnsi" w:hAnsiTheme="minorHAnsi" w:cstheme="minorHAnsi"/>
                <w:bCs/>
                <w:sz w:val="20"/>
              </w:rPr>
              <w:t xml:space="preserve">October 2025 </w:t>
            </w:r>
          </w:p>
          <w:p w14:paraId="2574D613" w14:textId="77777777" w:rsidR="00295A83" w:rsidRPr="00CB24C9" w:rsidRDefault="00295A83" w:rsidP="007871BD">
            <w:pPr>
              <w:rPr>
                <w:rFonts w:asciiTheme="minorHAnsi" w:hAnsiTheme="minorHAnsi" w:cstheme="minorHAnsi"/>
                <w:bCs/>
                <w:sz w:val="20"/>
              </w:rPr>
            </w:pPr>
          </w:p>
          <w:p w14:paraId="0E45619C" w14:textId="77777777" w:rsidR="00295A83" w:rsidRPr="00CB24C9" w:rsidRDefault="00295A83" w:rsidP="007871BD">
            <w:pPr>
              <w:rPr>
                <w:rFonts w:asciiTheme="minorHAnsi" w:hAnsiTheme="minorHAnsi" w:cstheme="minorHAnsi"/>
                <w:bCs/>
                <w:sz w:val="20"/>
              </w:rPr>
            </w:pPr>
          </w:p>
          <w:p w14:paraId="16BE54D2" w14:textId="77777777" w:rsidR="00295A83" w:rsidRPr="00244B87" w:rsidRDefault="00295A83" w:rsidP="007871BD">
            <w:pPr>
              <w:rPr>
                <w:bCs/>
                <w:sz w:val="20"/>
              </w:rPr>
            </w:pPr>
            <w:r w:rsidRPr="00CB24C9">
              <w:rPr>
                <w:rFonts w:asciiTheme="minorHAnsi" w:hAnsiTheme="minorHAnsi" w:cstheme="minorHAnsi"/>
                <w:bCs/>
                <w:sz w:val="20"/>
              </w:rPr>
              <w:t>At tracking periods</w:t>
            </w:r>
            <w:r>
              <w:rPr>
                <w:bCs/>
                <w:sz w:val="20"/>
              </w:rPr>
              <w:t xml:space="preserve"> </w:t>
            </w:r>
          </w:p>
        </w:tc>
        <w:tc>
          <w:tcPr>
            <w:tcW w:w="277" w:type="pct"/>
          </w:tcPr>
          <w:p w14:paraId="1EC8CA24" w14:textId="77777777" w:rsidR="00295A83" w:rsidRPr="00244B87" w:rsidRDefault="00295A83" w:rsidP="007871BD">
            <w:pPr>
              <w:rPr>
                <w:bCs/>
                <w:sz w:val="20"/>
              </w:rPr>
            </w:pPr>
          </w:p>
        </w:tc>
        <w:tc>
          <w:tcPr>
            <w:tcW w:w="349" w:type="pct"/>
          </w:tcPr>
          <w:p w14:paraId="17FF965B" w14:textId="77777777" w:rsidR="00295A83" w:rsidRPr="00244B87" w:rsidRDefault="00295A83" w:rsidP="007871BD">
            <w:pPr>
              <w:rPr>
                <w:bCs/>
                <w:sz w:val="20"/>
              </w:rPr>
            </w:pPr>
          </w:p>
        </w:tc>
      </w:tr>
      <w:tr w:rsidR="00295A83" w:rsidRPr="00C6721C" w14:paraId="588BCB99" w14:textId="77777777" w:rsidTr="007871BD">
        <w:trPr>
          <w:trHeight w:hRule="exact" w:val="2268"/>
        </w:trPr>
        <w:tc>
          <w:tcPr>
            <w:tcW w:w="5000" w:type="pct"/>
            <w:gridSpan w:val="8"/>
          </w:tcPr>
          <w:p w14:paraId="50E411CD" w14:textId="77777777" w:rsidR="00295A83" w:rsidRPr="00244B87" w:rsidRDefault="00295A83" w:rsidP="007871BD">
            <w:pPr>
              <w:rPr>
                <w:bCs/>
                <w:sz w:val="20"/>
              </w:rPr>
            </w:pPr>
            <w:r>
              <w:rPr>
                <w:bCs/>
                <w:sz w:val="20"/>
              </w:rPr>
              <w:t xml:space="preserve">Dec/May Evaluative Comments on impact of SIP work: </w:t>
            </w:r>
            <w:r w:rsidRPr="007A37F6">
              <w:rPr>
                <w:b/>
                <w:i/>
                <w:iCs/>
                <w:sz w:val="18"/>
                <w:szCs w:val="18"/>
              </w:rPr>
              <w:t>(Used to support completion of SER)</w:t>
            </w:r>
          </w:p>
        </w:tc>
      </w:tr>
    </w:tbl>
    <w:p w14:paraId="060E9C87" w14:textId="77777777" w:rsidR="00295A83" w:rsidRDefault="00295A83" w:rsidP="00295A83">
      <w:pPr>
        <w:rPr>
          <w:sz w:val="2"/>
          <w:szCs w:val="2"/>
        </w:rPr>
      </w:pPr>
    </w:p>
    <w:p w14:paraId="7997A8C0" w14:textId="77777777" w:rsidR="00295A83" w:rsidRDefault="00295A83" w:rsidP="00295A83">
      <w:pPr>
        <w:spacing w:after="160" w:line="259" w:lineRule="auto"/>
        <w:rPr>
          <w:sz w:val="2"/>
          <w:szCs w:val="2"/>
        </w:rPr>
      </w:pPr>
    </w:p>
    <w:p w14:paraId="4A31D96B" w14:textId="77777777" w:rsidR="00295A83" w:rsidRDefault="00295A83" w:rsidP="00295A83">
      <w:pPr>
        <w:spacing w:after="160" w:line="259" w:lineRule="auto"/>
        <w:rPr>
          <w:sz w:val="2"/>
          <w:szCs w:val="2"/>
        </w:rPr>
      </w:pPr>
      <w:r>
        <w:rPr>
          <w:sz w:val="2"/>
          <w:szCs w:val="2"/>
        </w:rPr>
        <w:br w:type="page"/>
      </w:r>
    </w:p>
    <w:p w14:paraId="1E8CCA71" w14:textId="77777777" w:rsidR="00295A83" w:rsidRPr="000E4DB9" w:rsidRDefault="00295A83" w:rsidP="000E4DB9">
      <w:pPr>
        <w:tabs>
          <w:tab w:val="left" w:pos="8210"/>
        </w:tabs>
      </w:pPr>
    </w:p>
    <w:tbl>
      <w:tblPr>
        <w:tblStyle w:val="TableGrid"/>
        <w:tblpPr w:leftFromText="180" w:rightFromText="180" w:vertAnchor="page" w:horzAnchor="margin" w:tblpY="1521"/>
        <w:tblW w:w="5000" w:type="pct"/>
        <w:tblLook w:val="04A0" w:firstRow="1" w:lastRow="0" w:firstColumn="1" w:lastColumn="0" w:noHBand="0" w:noVBand="1"/>
      </w:tblPr>
      <w:tblGrid>
        <w:gridCol w:w="3041"/>
        <w:gridCol w:w="3632"/>
        <w:gridCol w:w="3493"/>
        <w:gridCol w:w="1169"/>
        <w:gridCol w:w="994"/>
        <w:gridCol w:w="1133"/>
        <w:gridCol w:w="852"/>
        <w:gridCol w:w="1074"/>
      </w:tblGrid>
      <w:tr w:rsidR="00D6452F" w:rsidRPr="00C6721C" w14:paraId="4E356DC6" w14:textId="77777777" w:rsidTr="00154FDB">
        <w:trPr>
          <w:trHeight w:val="401"/>
        </w:trPr>
        <w:tc>
          <w:tcPr>
            <w:tcW w:w="5000" w:type="pct"/>
            <w:gridSpan w:val="8"/>
            <w:shd w:val="clear" w:color="auto" w:fill="C5E0B3" w:themeFill="accent6" w:themeFillTint="66"/>
          </w:tcPr>
          <w:p w14:paraId="2DCA8AA3" w14:textId="1B9EC6A5" w:rsidR="00D6452F" w:rsidRPr="009A0AB5" w:rsidRDefault="007B566A" w:rsidP="00154FDB">
            <w:pPr>
              <w:rPr>
                <w:rFonts w:asciiTheme="minorHAnsi" w:hAnsiTheme="minorHAnsi" w:cstheme="minorHAnsi"/>
                <w:b/>
                <w:sz w:val="20"/>
              </w:rPr>
            </w:pPr>
            <w:bookmarkStart w:id="2" w:name="_Hlk199145897"/>
            <w:r w:rsidRPr="009A0AB5">
              <w:rPr>
                <w:rFonts w:asciiTheme="minorHAnsi" w:hAnsiTheme="minorHAnsi" w:cstheme="minorHAnsi"/>
                <w:b/>
                <w:sz w:val="20"/>
              </w:rPr>
              <w:t xml:space="preserve">Grand </w:t>
            </w:r>
            <w:r w:rsidR="00D6452F" w:rsidRPr="009A0AB5">
              <w:rPr>
                <w:rFonts w:asciiTheme="minorHAnsi" w:hAnsiTheme="minorHAnsi" w:cstheme="minorHAnsi"/>
                <w:b/>
                <w:sz w:val="20"/>
              </w:rPr>
              <w:t xml:space="preserve">Challenge: </w:t>
            </w:r>
            <w:r w:rsidR="009A5A63" w:rsidRPr="009A0AB5">
              <w:rPr>
                <w:rFonts w:asciiTheme="minorHAnsi" w:hAnsiTheme="minorHAnsi" w:cstheme="minorHAnsi"/>
                <w:b/>
                <w:sz w:val="20"/>
              </w:rPr>
              <w:t xml:space="preserve">Improving attainment for all young people </w:t>
            </w:r>
          </w:p>
        </w:tc>
      </w:tr>
      <w:tr w:rsidR="007A37F6" w:rsidRPr="00C6721C" w14:paraId="259CF5A6" w14:textId="77777777" w:rsidTr="007A37F6">
        <w:trPr>
          <w:trHeight w:val="401"/>
        </w:trPr>
        <w:tc>
          <w:tcPr>
            <w:tcW w:w="3683" w:type="pct"/>
            <w:gridSpan w:val="4"/>
            <w:shd w:val="clear" w:color="auto" w:fill="E2EFD9" w:themeFill="accent6" w:themeFillTint="33"/>
          </w:tcPr>
          <w:p w14:paraId="01C03EA4" w14:textId="77777777" w:rsidR="009A0AB5" w:rsidRPr="009A0AB5" w:rsidRDefault="009A0AB5" w:rsidP="007A37F6">
            <w:pPr>
              <w:rPr>
                <w:rFonts w:asciiTheme="minorHAnsi" w:hAnsiTheme="minorHAnsi" w:cstheme="minorHAnsi"/>
                <w:b/>
                <w:sz w:val="20"/>
              </w:rPr>
            </w:pPr>
          </w:p>
          <w:p w14:paraId="0CCF66D0" w14:textId="42C4083A"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Mission</w:t>
            </w:r>
            <w:r w:rsidR="00D11A26" w:rsidRPr="009A0AB5">
              <w:rPr>
                <w:rFonts w:asciiTheme="minorHAnsi" w:hAnsiTheme="minorHAnsi" w:cstheme="minorHAnsi"/>
                <w:b/>
                <w:sz w:val="20"/>
              </w:rPr>
              <w:t xml:space="preserve"> to embed a greater level of challenge in the Broad General Education</w:t>
            </w:r>
            <w:r w:rsidRPr="009A0AB5">
              <w:rPr>
                <w:rFonts w:asciiTheme="minorHAnsi" w:hAnsiTheme="minorHAnsi" w:cstheme="minorHAnsi"/>
                <w:b/>
                <w:sz w:val="20"/>
              </w:rPr>
              <w:t xml:space="preserve">: </w:t>
            </w:r>
          </w:p>
          <w:p w14:paraId="43AE3F89" w14:textId="22751C02" w:rsidR="009A0AB5" w:rsidRPr="009A0AB5" w:rsidRDefault="009A0AB5" w:rsidP="007A37F6">
            <w:pPr>
              <w:rPr>
                <w:rFonts w:asciiTheme="minorHAnsi" w:hAnsiTheme="minorHAnsi" w:cstheme="minorHAnsi"/>
                <w:b/>
                <w:sz w:val="20"/>
              </w:rPr>
            </w:pPr>
          </w:p>
        </w:tc>
        <w:tc>
          <w:tcPr>
            <w:tcW w:w="691" w:type="pct"/>
            <w:gridSpan w:val="2"/>
            <w:shd w:val="clear" w:color="auto" w:fill="E2EFD9" w:themeFill="accent6" w:themeFillTint="33"/>
          </w:tcPr>
          <w:p w14:paraId="1CFA6D92"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QI (HGIOS 4)</w:t>
            </w:r>
          </w:p>
          <w:p w14:paraId="72C1279C" w14:textId="59859A6E" w:rsidR="009A0AB5" w:rsidRPr="009A0AB5" w:rsidRDefault="009A0AB5" w:rsidP="007A37F6">
            <w:pPr>
              <w:rPr>
                <w:rFonts w:asciiTheme="minorHAnsi" w:hAnsiTheme="minorHAnsi" w:cstheme="minorHAnsi"/>
                <w:b/>
                <w:sz w:val="20"/>
              </w:rPr>
            </w:pPr>
            <w:r w:rsidRPr="009A0AB5">
              <w:rPr>
                <w:rFonts w:asciiTheme="minorHAnsi" w:hAnsiTheme="minorHAnsi" w:cstheme="minorHAnsi"/>
                <w:b/>
                <w:sz w:val="20"/>
              </w:rPr>
              <w:t>3.2 Raising Attainment and Achievement</w:t>
            </w:r>
          </w:p>
        </w:tc>
        <w:tc>
          <w:tcPr>
            <w:tcW w:w="626" w:type="pct"/>
            <w:gridSpan w:val="2"/>
            <w:shd w:val="clear" w:color="auto" w:fill="E2EFD9" w:themeFill="accent6" w:themeFillTint="33"/>
          </w:tcPr>
          <w:p w14:paraId="77196DFA"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Costs</w:t>
            </w:r>
          </w:p>
        </w:tc>
      </w:tr>
      <w:tr w:rsidR="007A37F6" w:rsidRPr="00C6721C" w14:paraId="78942938" w14:textId="77777777" w:rsidTr="00154FDB">
        <w:trPr>
          <w:trHeight w:val="434"/>
        </w:trPr>
        <w:tc>
          <w:tcPr>
            <w:tcW w:w="988" w:type="pct"/>
            <w:shd w:val="clear" w:color="auto" w:fill="EDEDED" w:themeFill="accent3" w:themeFillTint="33"/>
          </w:tcPr>
          <w:p w14:paraId="1188B574" w14:textId="046DED6F"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Commitments(sprint)</w:t>
            </w:r>
          </w:p>
          <w:p w14:paraId="44A5D5F1" w14:textId="77777777" w:rsidR="007A37F6" w:rsidRPr="009A0AB5" w:rsidRDefault="007A37F6" w:rsidP="007A37F6">
            <w:pPr>
              <w:rPr>
                <w:rFonts w:asciiTheme="minorHAnsi" w:hAnsiTheme="minorHAnsi" w:cstheme="minorHAnsi"/>
                <w:sz w:val="20"/>
              </w:rPr>
            </w:pPr>
          </w:p>
        </w:tc>
        <w:tc>
          <w:tcPr>
            <w:tcW w:w="1180" w:type="pct"/>
            <w:shd w:val="clear" w:color="auto" w:fill="EDEDED" w:themeFill="accent3" w:themeFillTint="33"/>
          </w:tcPr>
          <w:p w14:paraId="290D5E3C" w14:textId="77777777" w:rsidR="007A37F6" w:rsidRPr="009A0AB5" w:rsidRDefault="007A37F6" w:rsidP="007A37F6">
            <w:pPr>
              <w:rPr>
                <w:rFonts w:asciiTheme="minorHAnsi" w:hAnsiTheme="minorHAnsi" w:cstheme="minorHAnsi"/>
                <w:sz w:val="20"/>
              </w:rPr>
            </w:pPr>
            <w:r w:rsidRPr="009A0AB5">
              <w:rPr>
                <w:rFonts w:asciiTheme="minorHAnsi" w:hAnsiTheme="minorHAnsi" w:cstheme="minorHAnsi"/>
                <w:b/>
                <w:sz w:val="20"/>
              </w:rPr>
              <w:t>Expected Outcomes</w:t>
            </w:r>
          </w:p>
        </w:tc>
        <w:tc>
          <w:tcPr>
            <w:tcW w:w="1135" w:type="pct"/>
            <w:shd w:val="clear" w:color="auto" w:fill="EDEDED" w:themeFill="accent3" w:themeFillTint="33"/>
          </w:tcPr>
          <w:p w14:paraId="00E4FBEB"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Measures of Impact</w:t>
            </w:r>
          </w:p>
        </w:tc>
        <w:tc>
          <w:tcPr>
            <w:tcW w:w="703" w:type="pct"/>
            <w:gridSpan w:val="2"/>
            <w:shd w:val="clear" w:color="auto" w:fill="EDEDED" w:themeFill="accent3" w:themeFillTint="33"/>
          </w:tcPr>
          <w:p w14:paraId="6BA10ADC"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Lead Responsibility</w:t>
            </w:r>
          </w:p>
        </w:tc>
        <w:tc>
          <w:tcPr>
            <w:tcW w:w="368" w:type="pct"/>
            <w:shd w:val="clear" w:color="auto" w:fill="EDEDED" w:themeFill="accent3" w:themeFillTint="33"/>
          </w:tcPr>
          <w:p w14:paraId="1C2A855F"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Target Date</w:t>
            </w:r>
          </w:p>
        </w:tc>
        <w:tc>
          <w:tcPr>
            <w:tcW w:w="277" w:type="pct"/>
            <w:shd w:val="clear" w:color="auto" w:fill="EDEDED" w:themeFill="accent3" w:themeFillTint="33"/>
          </w:tcPr>
          <w:p w14:paraId="264B5EA9"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Core</w:t>
            </w:r>
          </w:p>
        </w:tc>
        <w:tc>
          <w:tcPr>
            <w:tcW w:w="349" w:type="pct"/>
            <w:shd w:val="clear" w:color="auto" w:fill="EDEDED" w:themeFill="accent3" w:themeFillTint="33"/>
          </w:tcPr>
          <w:p w14:paraId="347B485F" w14:textId="77777777" w:rsidR="007A37F6" w:rsidRPr="009A0AB5" w:rsidRDefault="007A37F6" w:rsidP="007A37F6">
            <w:pPr>
              <w:rPr>
                <w:rFonts w:asciiTheme="minorHAnsi" w:hAnsiTheme="minorHAnsi" w:cstheme="minorHAnsi"/>
                <w:b/>
                <w:sz w:val="20"/>
              </w:rPr>
            </w:pPr>
            <w:r w:rsidRPr="009A0AB5">
              <w:rPr>
                <w:rFonts w:asciiTheme="minorHAnsi" w:hAnsiTheme="minorHAnsi" w:cstheme="minorHAnsi"/>
                <w:b/>
                <w:sz w:val="20"/>
              </w:rPr>
              <w:t>PEF</w:t>
            </w:r>
          </w:p>
        </w:tc>
      </w:tr>
      <w:tr w:rsidR="007A37F6" w:rsidRPr="00C6721C" w14:paraId="1568AFCC" w14:textId="77777777" w:rsidTr="009A0AB5">
        <w:trPr>
          <w:trHeight w:hRule="exact" w:val="2008"/>
        </w:trPr>
        <w:tc>
          <w:tcPr>
            <w:tcW w:w="988" w:type="pct"/>
          </w:tcPr>
          <w:p w14:paraId="66FE38D6" w14:textId="77777777" w:rsidR="007A37F6" w:rsidRPr="009A0AB5" w:rsidRDefault="007A37F6" w:rsidP="007A37F6">
            <w:pPr>
              <w:rPr>
                <w:rFonts w:asciiTheme="minorHAnsi" w:hAnsiTheme="minorHAnsi" w:cstheme="minorHAnsi"/>
                <w:b/>
                <w:sz w:val="20"/>
              </w:rPr>
            </w:pPr>
          </w:p>
          <w:p w14:paraId="2EDFA91F" w14:textId="77777777" w:rsidR="009A5A63" w:rsidRPr="009A0AB5" w:rsidRDefault="009A5A63" w:rsidP="009A5A63">
            <w:pPr>
              <w:rPr>
                <w:rFonts w:asciiTheme="minorHAnsi" w:hAnsiTheme="minorHAnsi" w:cstheme="minorHAnsi"/>
                <w:b/>
                <w:sz w:val="20"/>
              </w:rPr>
            </w:pPr>
            <w:r w:rsidRPr="009A0AB5">
              <w:rPr>
                <w:rFonts w:asciiTheme="minorHAnsi" w:hAnsiTheme="minorHAnsi" w:cstheme="minorHAnsi"/>
                <w:b/>
                <w:sz w:val="20"/>
              </w:rPr>
              <w:t>Review approaches to curricula planning in the BGE using 4</w:t>
            </w:r>
            <w:r w:rsidRPr="009A0AB5">
              <w:rPr>
                <w:rFonts w:asciiTheme="minorHAnsi" w:hAnsiTheme="minorHAnsi" w:cstheme="minorHAnsi"/>
                <w:b/>
                <w:sz w:val="20"/>
                <w:vertAlign w:val="superscript"/>
              </w:rPr>
              <w:t>th</w:t>
            </w:r>
            <w:r w:rsidRPr="009A0AB5">
              <w:rPr>
                <w:rFonts w:asciiTheme="minorHAnsi" w:hAnsiTheme="minorHAnsi" w:cstheme="minorHAnsi"/>
                <w:b/>
                <w:sz w:val="20"/>
              </w:rPr>
              <w:t xml:space="preserve"> level benchmarks. </w:t>
            </w:r>
          </w:p>
          <w:p w14:paraId="41D74E5F" w14:textId="1350DA95" w:rsidR="007A37F6" w:rsidRPr="009A0AB5" w:rsidRDefault="007A37F6" w:rsidP="007A37F6">
            <w:pPr>
              <w:rPr>
                <w:rFonts w:asciiTheme="minorHAnsi" w:hAnsiTheme="minorHAnsi" w:cstheme="minorHAnsi"/>
                <w:b/>
                <w:sz w:val="20"/>
              </w:rPr>
            </w:pPr>
          </w:p>
        </w:tc>
        <w:tc>
          <w:tcPr>
            <w:tcW w:w="1180" w:type="pct"/>
          </w:tcPr>
          <w:p w14:paraId="5720D8F9" w14:textId="77777777" w:rsidR="007A37F6" w:rsidRPr="009A0AB5" w:rsidRDefault="007A37F6" w:rsidP="007A37F6">
            <w:pPr>
              <w:rPr>
                <w:rFonts w:asciiTheme="minorHAnsi" w:hAnsiTheme="minorHAnsi" w:cstheme="minorHAnsi"/>
                <w:bCs/>
                <w:sz w:val="20"/>
              </w:rPr>
            </w:pPr>
            <w:r w:rsidRPr="009A0AB5">
              <w:rPr>
                <w:rFonts w:asciiTheme="minorHAnsi" w:hAnsiTheme="minorHAnsi" w:cstheme="minorHAnsi"/>
                <w:bCs/>
                <w:sz w:val="20"/>
              </w:rPr>
              <w:t xml:space="preserve">  </w:t>
            </w:r>
          </w:p>
          <w:p w14:paraId="7BE66A2D" w14:textId="48E2A0B0" w:rsidR="00CB121C" w:rsidRPr="009A0AB5" w:rsidRDefault="00CB121C" w:rsidP="007A37F6">
            <w:pPr>
              <w:rPr>
                <w:rFonts w:asciiTheme="minorHAnsi" w:hAnsiTheme="minorHAnsi" w:cstheme="minorHAnsi"/>
                <w:bCs/>
                <w:sz w:val="20"/>
              </w:rPr>
            </w:pPr>
            <w:r w:rsidRPr="009A0AB5">
              <w:rPr>
                <w:rFonts w:asciiTheme="minorHAnsi" w:hAnsiTheme="minorHAnsi" w:cstheme="minorHAnsi"/>
                <w:bCs/>
                <w:sz w:val="20"/>
              </w:rPr>
              <w:t xml:space="preserve">Almost all young people benefit from an increased level of challenge in almost all classrooms </w:t>
            </w:r>
          </w:p>
        </w:tc>
        <w:tc>
          <w:tcPr>
            <w:tcW w:w="1135" w:type="pct"/>
          </w:tcPr>
          <w:p w14:paraId="0E684312" w14:textId="77777777" w:rsidR="007A37F6" w:rsidRPr="009A0AB5" w:rsidRDefault="007A37F6" w:rsidP="007A37F6">
            <w:pPr>
              <w:rPr>
                <w:rFonts w:asciiTheme="minorHAnsi" w:hAnsiTheme="minorHAnsi" w:cstheme="minorHAnsi"/>
                <w:bCs/>
                <w:sz w:val="20"/>
              </w:rPr>
            </w:pPr>
          </w:p>
          <w:p w14:paraId="08258A21" w14:textId="77777777" w:rsidR="00CB121C" w:rsidRPr="009A0AB5" w:rsidRDefault="00CB121C" w:rsidP="007A37F6">
            <w:pPr>
              <w:rPr>
                <w:rFonts w:asciiTheme="minorHAnsi" w:hAnsiTheme="minorHAnsi" w:cstheme="minorHAnsi"/>
                <w:bCs/>
                <w:sz w:val="20"/>
              </w:rPr>
            </w:pPr>
            <w:r w:rsidRPr="009A0AB5">
              <w:rPr>
                <w:rFonts w:asciiTheme="minorHAnsi" w:hAnsiTheme="minorHAnsi" w:cstheme="minorHAnsi"/>
                <w:b/>
                <w:sz w:val="20"/>
              </w:rPr>
              <w:t>Views</w:t>
            </w:r>
            <w:r w:rsidRPr="009A0AB5">
              <w:rPr>
                <w:rFonts w:asciiTheme="minorHAnsi" w:hAnsiTheme="minorHAnsi" w:cstheme="minorHAnsi"/>
                <w:bCs/>
                <w:sz w:val="20"/>
              </w:rPr>
              <w:t xml:space="preserve"> – young people report </w:t>
            </w:r>
            <w:r w:rsidR="002B01A6" w:rsidRPr="009A0AB5">
              <w:rPr>
                <w:rFonts w:asciiTheme="minorHAnsi" w:hAnsiTheme="minorHAnsi" w:cstheme="minorHAnsi"/>
                <w:bCs/>
                <w:sz w:val="20"/>
              </w:rPr>
              <w:t xml:space="preserve">that learning is more challenging in general across the school </w:t>
            </w:r>
          </w:p>
          <w:p w14:paraId="24047383" w14:textId="77777777" w:rsidR="009A0AB5" w:rsidRPr="009A0AB5" w:rsidRDefault="009A0AB5" w:rsidP="007A37F6">
            <w:pPr>
              <w:rPr>
                <w:rFonts w:asciiTheme="minorHAnsi" w:hAnsiTheme="minorHAnsi" w:cstheme="minorHAnsi"/>
                <w:bCs/>
                <w:sz w:val="20"/>
              </w:rPr>
            </w:pPr>
          </w:p>
          <w:p w14:paraId="51842E1E" w14:textId="4C57BA56" w:rsidR="009A0AB5" w:rsidRPr="009A0AB5" w:rsidRDefault="009A0AB5" w:rsidP="007A37F6">
            <w:pPr>
              <w:rPr>
                <w:rFonts w:asciiTheme="minorHAnsi" w:hAnsiTheme="minorHAnsi" w:cstheme="minorHAnsi"/>
                <w:bCs/>
                <w:sz w:val="20"/>
              </w:rPr>
            </w:pPr>
            <w:r w:rsidRPr="009A0AB5">
              <w:rPr>
                <w:rFonts w:asciiTheme="minorHAnsi" w:hAnsiTheme="minorHAnsi" w:cstheme="minorHAnsi"/>
                <w:b/>
                <w:sz w:val="20"/>
              </w:rPr>
              <w:t>Data</w:t>
            </w:r>
            <w:r w:rsidRPr="009A0AB5">
              <w:rPr>
                <w:rFonts w:asciiTheme="minorHAnsi" w:hAnsiTheme="minorHAnsi" w:cstheme="minorHAnsi"/>
                <w:bCs/>
                <w:sz w:val="20"/>
              </w:rPr>
              <w:t xml:space="preserve"> – all curricular plans have level 4 benchmarks embedded across the BGE</w:t>
            </w:r>
          </w:p>
        </w:tc>
        <w:tc>
          <w:tcPr>
            <w:tcW w:w="703" w:type="pct"/>
            <w:gridSpan w:val="2"/>
          </w:tcPr>
          <w:p w14:paraId="43014400" w14:textId="77777777" w:rsidR="007A37F6" w:rsidRDefault="007A37F6" w:rsidP="007A37F6">
            <w:pPr>
              <w:rPr>
                <w:rFonts w:asciiTheme="minorHAnsi" w:hAnsiTheme="minorHAnsi" w:cstheme="minorHAnsi"/>
                <w:bCs/>
                <w:sz w:val="20"/>
              </w:rPr>
            </w:pPr>
          </w:p>
          <w:p w14:paraId="56EA12C8" w14:textId="44FF0DCE" w:rsidR="003A4DE2" w:rsidRPr="009A0AB5" w:rsidRDefault="003A4DE2" w:rsidP="007A37F6">
            <w:pPr>
              <w:rPr>
                <w:rFonts w:asciiTheme="minorHAnsi" w:hAnsiTheme="minorHAnsi" w:cstheme="minorHAnsi"/>
                <w:bCs/>
                <w:sz w:val="20"/>
              </w:rPr>
            </w:pPr>
            <w:r>
              <w:rPr>
                <w:rFonts w:asciiTheme="minorHAnsi" w:hAnsiTheme="minorHAnsi" w:cstheme="minorHAnsi"/>
                <w:bCs/>
                <w:sz w:val="20"/>
              </w:rPr>
              <w:t>RL/SB</w:t>
            </w:r>
          </w:p>
        </w:tc>
        <w:tc>
          <w:tcPr>
            <w:tcW w:w="368" w:type="pct"/>
          </w:tcPr>
          <w:p w14:paraId="4D51EEB7" w14:textId="77777777" w:rsidR="007A37F6" w:rsidRDefault="007A37F6" w:rsidP="007A37F6">
            <w:pPr>
              <w:rPr>
                <w:rFonts w:asciiTheme="minorHAnsi" w:hAnsiTheme="minorHAnsi" w:cstheme="minorHAnsi"/>
                <w:bCs/>
                <w:sz w:val="20"/>
              </w:rPr>
            </w:pPr>
          </w:p>
          <w:p w14:paraId="6CDF7359" w14:textId="52CB173F" w:rsidR="00CB24C9" w:rsidRPr="009A0AB5" w:rsidRDefault="00CB24C9" w:rsidP="007A37F6">
            <w:pPr>
              <w:rPr>
                <w:rFonts w:asciiTheme="minorHAnsi" w:hAnsiTheme="minorHAnsi" w:cstheme="minorHAnsi"/>
                <w:bCs/>
                <w:sz w:val="20"/>
              </w:rPr>
            </w:pPr>
            <w:r>
              <w:rPr>
                <w:rFonts w:asciiTheme="minorHAnsi" w:hAnsiTheme="minorHAnsi" w:cstheme="minorHAnsi"/>
                <w:bCs/>
                <w:sz w:val="20"/>
              </w:rPr>
              <w:t xml:space="preserve">December 2025 </w:t>
            </w:r>
          </w:p>
        </w:tc>
        <w:tc>
          <w:tcPr>
            <w:tcW w:w="277" w:type="pct"/>
          </w:tcPr>
          <w:p w14:paraId="5358FE5D" w14:textId="77777777" w:rsidR="007A37F6" w:rsidRPr="009A0AB5" w:rsidRDefault="007A37F6" w:rsidP="007A37F6">
            <w:pPr>
              <w:rPr>
                <w:rFonts w:asciiTheme="minorHAnsi" w:hAnsiTheme="minorHAnsi" w:cstheme="minorHAnsi"/>
                <w:bCs/>
                <w:sz w:val="20"/>
              </w:rPr>
            </w:pPr>
          </w:p>
        </w:tc>
        <w:tc>
          <w:tcPr>
            <w:tcW w:w="349" w:type="pct"/>
          </w:tcPr>
          <w:p w14:paraId="18231852" w14:textId="77777777" w:rsidR="007A37F6" w:rsidRPr="009A0AB5" w:rsidRDefault="007A37F6" w:rsidP="007A37F6">
            <w:pPr>
              <w:rPr>
                <w:rFonts w:asciiTheme="minorHAnsi" w:hAnsiTheme="minorHAnsi" w:cstheme="minorHAnsi"/>
                <w:bCs/>
                <w:sz w:val="20"/>
              </w:rPr>
            </w:pPr>
          </w:p>
        </w:tc>
      </w:tr>
      <w:tr w:rsidR="007A37F6" w:rsidRPr="00C6721C" w14:paraId="0BE4FC88" w14:textId="77777777" w:rsidTr="003A4DE2">
        <w:trPr>
          <w:trHeight w:hRule="exact" w:val="1885"/>
        </w:trPr>
        <w:tc>
          <w:tcPr>
            <w:tcW w:w="988" w:type="pct"/>
          </w:tcPr>
          <w:p w14:paraId="6C2CECD0" w14:textId="77777777" w:rsidR="007A37F6" w:rsidRPr="009A0AB5" w:rsidRDefault="007A37F6" w:rsidP="007A37F6">
            <w:pPr>
              <w:rPr>
                <w:rFonts w:asciiTheme="minorHAnsi" w:hAnsiTheme="minorHAnsi" w:cstheme="minorHAnsi"/>
                <w:b/>
                <w:sz w:val="20"/>
              </w:rPr>
            </w:pPr>
          </w:p>
          <w:p w14:paraId="351F0721" w14:textId="1FDE418D" w:rsidR="007A37F6" w:rsidRPr="009A0AB5" w:rsidRDefault="009A5A63" w:rsidP="009A5A63">
            <w:pPr>
              <w:rPr>
                <w:rFonts w:asciiTheme="minorHAnsi" w:hAnsiTheme="minorHAnsi" w:cstheme="minorHAnsi"/>
                <w:b/>
                <w:sz w:val="20"/>
              </w:rPr>
            </w:pPr>
            <w:r w:rsidRPr="009A0AB5">
              <w:rPr>
                <w:rFonts w:asciiTheme="minorHAnsi" w:hAnsiTheme="minorHAnsi" w:cstheme="minorHAnsi"/>
                <w:b/>
                <w:sz w:val="20"/>
              </w:rPr>
              <w:t>Review approaches to tracking and assessment in the BGE</w:t>
            </w:r>
          </w:p>
        </w:tc>
        <w:tc>
          <w:tcPr>
            <w:tcW w:w="1180" w:type="pct"/>
          </w:tcPr>
          <w:p w14:paraId="4184315D" w14:textId="77777777" w:rsidR="007A37F6" w:rsidRPr="009A0AB5" w:rsidRDefault="007A37F6" w:rsidP="007A37F6">
            <w:pPr>
              <w:rPr>
                <w:rFonts w:asciiTheme="minorHAnsi" w:hAnsiTheme="minorHAnsi" w:cstheme="minorHAnsi"/>
                <w:bCs/>
                <w:sz w:val="20"/>
              </w:rPr>
            </w:pPr>
          </w:p>
          <w:p w14:paraId="02613D48" w14:textId="0652BDEB" w:rsidR="00CB121C" w:rsidRPr="009A0AB5" w:rsidRDefault="00CB121C" w:rsidP="007A37F6">
            <w:pPr>
              <w:rPr>
                <w:rFonts w:asciiTheme="minorHAnsi" w:hAnsiTheme="minorHAnsi" w:cstheme="minorHAnsi"/>
                <w:bCs/>
                <w:sz w:val="20"/>
              </w:rPr>
            </w:pPr>
            <w:r w:rsidRPr="009A0AB5">
              <w:rPr>
                <w:rFonts w:asciiTheme="minorHAnsi" w:hAnsiTheme="minorHAnsi" w:cstheme="minorHAnsi"/>
                <w:bCs/>
                <w:sz w:val="20"/>
              </w:rPr>
              <w:t xml:space="preserve">Almost all young people have a clearer idea of the progress they are making in their learning  </w:t>
            </w:r>
          </w:p>
        </w:tc>
        <w:tc>
          <w:tcPr>
            <w:tcW w:w="1135" w:type="pct"/>
          </w:tcPr>
          <w:p w14:paraId="7AED4F02" w14:textId="77777777" w:rsidR="007A37F6" w:rsidRPr="009A0AB5" w:rsidRDefault="007A37F6" w:rsidP="007A37F6">
            <w:pPr>
              <w:rPr>
                <w:rFonts w:asciiTheme="minorHAnsi" w:hAnsiTheme="minorHAnsi" w:cstheme="minorHAnsi"/>
                <w:bCs/>
                <w:sz w:val="20"/>
              </w:rPr>
            </w:pPr>
          </w:p>
          <w:p w14:paraId="7C5CA7F2" w14:textId="77777777" w:rsidR="002B01A6" w:rsidRDefault="002B01A6" w:rsidP="007A37F6">
            <w:pPr>
              <w:rPr>
                <w:rFonts w:asciiTheme="minorHAnsi" w:hAnsiTheme="minorHAnsi" w:cstheme="minorHAnsi"/>
                <w:bCs/>
                <w:sz w:val="20"/>
              </w:rPr>
            </w:pPr>
            <w:r w:rsidRPr="009A0AB5">
              <w:rPr>
                <w:rFonts w:asciiTheme="minorHAnsi" w:hAnsiTheme="minorHAnsi" w:cstheme="minorHAnsi"/>
                <w:b/>
                <w:sz w:val="20"/>
              </w:rPr>
              <w:t>Views</w:t>
            </w:r>
            <w:r w:rsidRPr="009A0AB5">
              <w:rPr>
                <w:rFonts w:asciiTheme="minorHAnsi" w:hAnsiTheme="minorHAnsi" w:cstheme="minorHAnsi"/>
                <w:bCs/>
                <w:sz w:val="20"/>
              </w:rPr>
              <w:t xml:space="preserve"> – Young people report </w:t>
            </w:r>
            <w:r w:rsidR="008810FA" w:rsidRPr="009A0AB5">
              <w:rPr>
                <w:rFonts w:asciiTheme="minorHAnsi" w:hAnsiTheme="minorHAnsi" w:cstheme="minorHAnsi"/>
                <w:bCs/>
                <w:sz w:val="20"/>
              </w:rPr>
              <w:t>know</w:t>
            </w:r>
            <w:r w:rsidR="003A4DE2">
              <w:rPr>
                <w:rFonts w:asciiTheme="minorHAnsi" w:hAnsiTheme="minorHAnsi" w:cstheme="minorHAnsi"/>
                <w:bCs/>
                <w:sz w:val="20"/>
              </w:rPr>
              <w:t xml:space="preserve">ing </w:t>
            </w:r>
            <w:r w:rsidR="008810FA" w:rsidRPr="009A0AB5">
              <w:rPr>
                <w:rFonts w:asciiTheme="minorHAnsi" w:hAnsiTheme="minorHAnsi" w:cstheme="minorHAnsi"/>
                <w:bCs/>
                <w:sz w:val="20"/>
              </w:rPr>
              <w:t xml:space="preserve">their next steps in learning  </w:t>
            </w:r>
          </w:p>
          <w:p w14:paraId="6E058714" w14:textId="77777777" w:rsidR="003A4DE2" w:rsidRDefault="003A4DE2" w:rsidP="007A37F6">
            <w:pPr>
              <w:rPr>
                <w:rFonts w:asciiTheme="minorHAnsi" w:hAnsiTheme="minorHAnsi" w:cstheme="minorHAnsi"/>
                <w:bCs/>
                <w:sz w:val="20"/>
              </w:rPr>
            </w:pPr>
          </w:p>
          <w:p w14:paraId="6778A0C9" w14:textId="6848F3A7" w:rsidR="003A4DE2" w:rsidRPr="009A0AB5" w:rsidRDefault="003A4DE2" w:rsidP="007A37F6">
            <w:pPr>
              <w:rPr>
                <w:rFonts w:asciiTheme="minorHAnsi" w:hAnsiTheme="minorHAnsi" w:cstheme="minorHAnsi"/>
                <w:bCs/>
                <w:sz w:val="20"/>
              </w:rPr>
            </w:pPr>
            <w:r w:rsidRPr="007A6280">
              <w:rPr>
                <w:rFonts w:asciiTheme="minorHAnsi" w:hAnsiTheme="minorHAnsi" w:cstheme="minorHAnsi"/>
                <w:b/>
                <w:sz w:val="20"/>
              </w:rPr>
              <w:t>Data</w:t>
            </w:r>
            <w:r>
              <w:rPr>
                <w:rFonts w:asciiTheme="minorHAnsi" w:hAnsiTheme="minorHAnsi" w:cstheme="minorHAnsi"/>
                <w:bCs/>
                <w:sz w:val="20"/>
              </w:rPr>
              <w:t xml:space="preserve"> – Tracking and Monitoring policy established that recognises new whole school approach. </w:t>
            </w:r>
          </w:p>
        </w:tc>
        <w:tc>
          <w:tcPr>
            <w:tcW w:w="703" w:type="pct"/>
            <w:gridSpan w:val="2"/>
          </w:tcPr>
          <w:p w14:paraId="2431B0F9" w14:textId="77777777" w:rsidR="007A37F6" w:rsidRDefault="007A37F6" w:rsidP="007A37F6">
            <w:pPr>
              <w:rPr>
                <w:rFonts w:asciiTheme="minorHAnsi" w:hAnsiTheme="minorHAnsi" w:cstheme="minorHAnsi"/>
                <w:bCs/>
                <w:sz w:val="20"/>
              </w:rPr>
            </w:pPr>
          </w:p>
          <w:p w14:paraId="539D7E54" w14:textId="42416FD5" w:rsidR="003A4DE2" w:rsidRDefault="003A4DE2" w:rsidP="007A37F6">
            <w:pPr>
              <w:rPr>
                <w:rFonts w:asciiTheme="minorHAnsi" w:hAnsiTheme="minorHAnsi" w:cstheme="minorHAnsi"/>
                <w:bCs/>
                <w:sz w:val="20"/>
              </w:rPr>
            </w:pPr>
            <w:r>
              <w:rPr>
                <w:rFonts w:asciiTheme="minorHAnsi" w:hAnsiTheme="minorHAnsi" w:cstheme="minorHAnsi"/>
                <w:bCs/>
                <w:sz w:val="20"/>
              </w:rPr>
              <w:t>RL/SB</w:t>
            </w:r>
          </w:p>
          <w:p w14:paraId="293B8C02" w14:textId="77777777" w:rsidR="003A4DE2" w:rsidRDefault="003A4DE2" w:rsidP="007A37F6">
            <w:pPr>
              <w:rPr>
                <w:rFonts w:asciiTheme="minorHAnsi" w:hAnsiTheme="minorHAnsi" w:cstheme="minorHAnsi"/>
                <w:bCs/>
                <w:sz w:val="20"/>
              </w:rPr>
            </w:pPr>
          </w:p>
          <w:p w14:paraId="293AADEC" w14:textId="77777777" w:rsidR="003A4DE2" w:rsidRDefault="003A4DE2" w:rsidP="007A37F6">
            <w:pPr>
              <w:rPr>
                <w:rFonts w:asciiTheme="minorHAnsi" w:hAnsiTheme="minorHAnsi" w:cstheme="minorHAnsi"/>
                <w:bCs/>
                <w:sz w:val="20"/>
              </w:rPr>
            </w:pPr>
          </w:p>
          <w:p w14:paraId="19BD309E" w14:textId="66CCB262" w:rsidR="003A4DE2" w:rsidRPr="009A0AB5" w:rsidRDefault="003A4DE2" w:rsidP="007A37F6">
            <w:pPr>
              <w:rPr>
                <w:rFonts w:asciiTheme="minorHAnsi" w:hAnsiTheme="minorHAnsi" w:cstheme="minorHAnsi"/>
                <w:bCs/>
                <w:sz w:val="20"/>
              </w:rPr>
            </w:pPr>
            <w:r>
              <w:rPr>
                <w:rFonts w:asciiTheme="minorHAnsi" w:hAnsiTheme="minorHAnsi" w:cstheme="minorHAnsi"/>
                <w:bCs/>
                <w:sz w:val="20"/>
              </w:rPr>
              <w:t>RL</w:t>
            </w:r>
          </w:p>
        </w:tc>
        <w:tc>
          <w:tcPr>
            <w:tcW w:w="368" w:type="pct"/>
          </w:tcPr>
          <w:p w14:paraId="5EBE5EEF" w14:textId="77777777" w:rsidR="007A37F6" w:rsidRDefault="007A37F6" w:rsidP="007A37F6">
            <w:pPr>
              <w:rPr>
                <w:rFonts w:asciiTheme="minorHAnsi" w:hAnsiTheme="minorHAnsi" w:cstheme="minorHAnsi"/>
                <w:bCs/>
                <w:sz w:val="20"/>
              </w:rPr>
            </w:pPr>
          </w:p>
          <w:p w14:paraId="5DE0FF46" w14:textId="77777777" w:rsidR="00CB24C9" w:rsidRDefault="00CB24C9" w:rsidP="007A37F6">
            <w:pPr>
              <w:rPr>
                <w:rFonts w:asciiTheme="minorHAnsi" w:hAnsiTheme="minorHAnsi" w:cstheme="minorHAnsi"/>
                <w:bCs/>
                <w:sz w:val="20"/>
              </w:rPr>
            </w:pPr>
            <w:r>
              <w:rPr>
                <w:rFonts w:asciiTheme="minorHAnsi" w:hAnsiTheme="minorHAnsi" w:cstheme="minorHAnsi"/>
                <w:bCs/>
                <w:sz w:val="20"/>
              </w:rPr>
              <w:t xml:space="preserve">December 2025 </w:t>
            </w:r>
          </w:p>
          <w:p w14:paraId="7BF9BFA6" w14:textId="77777777" w:rsidR="00CB24C9" w:rsidRDefault="00CB24C9" w:rsidP="007A37F6">
            <w:pPr>
              <w:rPr>
                <w:rFonts w:asciiTheme="minorHAnsi" w:hAnsiTheme="minorHAnsi" w:cstheme="minorHAnsi"/>
                <w:bCs/>
                <w:sz w:val="20"/>
              </w:rPr>
            </w:pPr>
          </w:p>
          <w:p w14:paraId="09FECF9B" w14:textId="3038270A" w:rsidR="00CB24C9" w:rsidRPr="009A0AB5" w:rsidRDefault="00CB24C9" w:rsidP="007A37F6">
            <w:pPr>
              <w:rPr>
                <w:rFonts w:asciiTheme="minorHAnsi" w:hAnsiTheme="minorHAnsi" w:cstheme="minorHAnsi"/>
                <w:bCs/>
                <w:sz w:val="20"/>
              </w:rPr>
            </w:pPr>
            <w:r>
              <w:rPr>
                <w:rFonts w:asciiTheme="minorHAnsi" w:hAnsiTheme="minorHAnsi" w:cstheme="minorHAnsi"/>
                <w:bCs/>
                <w:sz w:val="20"/>
              </w:rPr>
              <w:t xml:space="preserve">October 2025 </w:t>
            </w:r>
          </w:p>
        </w:tc>
        <w:tc>
          <w:tcPr>
            <w:tcW w:w="277" w:type="pct"/>
          </w:tcPr>
          <w:p w14:paraId="0F6F1540" w14:textId="77777777" w:rsidR="007A37F6" w:rsidRPr="009A0AB5" w:rsidRDefault="007A37F6" w:rsidP="007A37F6">
            <w:pPr>
              <w:rPr>
                <w:rFonts w:asciiTheme="minorHAnsi" w:hAnsiTheme="minorHAnsi" w:cstheme="minorHAnsi"/>
                <w:bCs/>
                <w:sz w:val="20"/>
              </w:rPr>
            </w:pPr>
          </w:p>
        </w:tc>
        <w:tc>
          <w:tcPr>
            <w:tcW w:w="349" w:type="pct"/>
          </w:tcPr>
          <w:p w14:paraId="338EE49C" w14:textId="77777777" w:rsidR="007A37F6" w:rsidRPr="009A0AB5" w:rsidRDefault="007A37F6" w:rsidP="007A37F6">
            <w:pPr>
              <w:rPr>
                <w:rFonts w:asciiTheme="minorHAnsi" w:hAnsiTheme="minorHAnsi" w:cstheme="minorHAnsi"/>
                <w:bCs/>
                <w:sz w:val="20"/>
              </w:rPr>
            </w:pPr>
          </w:p>
        </w:tc>
      </w:tr>
      <w:tr w:rsidR="007A37F6" w:rsidRPr="00C6721C" w14:paraId="3ECAFD55" w14:textId="77777777" w:rsidTr="005C723E">
        <w:trPr>
          <w:trHeight w:hRule="exact" w:val="2536"/>
        </w:trPr>
        <w:tc>
          <w:tcPr>
            <w:tcW w:w="988" w:type="pct"/>
          </w:tcPr>
          <w:p w14:paraId="6D078944" w14:textId="77777777" w:rsidR="007A37F6" w:rsidRPr="00CB121C" w:rsidRDefault="007A37F6" w:rsidP="007A37F6">
            <w:pPr>
              <w:tabs>
                <w:tab w:val="left" w:pos="2150"/>
              </w:tabs>
              <w:rPr>
                <w:b/>
                <w:sz w:val="20"/>
              </w:rPr>
            </w:pPr>
          </w:p>
          <w:p w14:paraId="6AB8A84C" w14:textId="2EC2C982" w:rsidR="009A5A63" w:rsidRPr="00CB121C" w:rsidRDefault="009A5A63" w:rsidP="009A5A63">
            <w:pPr>
              <w:rPr>
                <w:b/>
                <w:sz w:val="20"/>
              </w:rPr>
            </w:pPr>
            <w:r w:rsidRPr="00CB121C">
              <w:rPr>
                <w:rFonts w:asciiTheme="minorHAnsi" w:hAnsiTheme="minorHAnsi" w:cstheme="minorHAnsi"/>
                <w:b/>
                <w:sz w:val="20"/>
              </w:rPr>
              <w:t>Devise and implement consistent approaches to targeted intervention in the Broad General Education</w:t>
            </w:r>
          </w:p>
        </w:tc>
        <w:tc>
          <w:tcPr>
            <w:tcW w:w="1180" w:type="pct"/>
          </w:tcPr>
          <w:p w14:paraId="265B0E51" w14:textId="77777777" w:rsidR="007A37F6" w:rsidRPr="00CB121C" w:rsidRDefault="007A37F6" w:rsidP="007A37F6">
            <w:pPr>
              <w:rPr>
                <w:rFonts w:ascii="Calibri" w:hAnsi="Calibri" w:cs="Calibri"/>
                <w:bCs/>
                <w:sz w:val="20"/>
              </w:rPr>
            </w:pPr>
          </w:p>
          <w:p w14:paraId="491D62F8" w14:textId="21B72636" w:rsidR="00CB121C" w:rsidRPr="00CB121C" w:rsidRDefault="00CB121C" w:rsidP="007A37F6">
            <w:pPr>
              <w:rPr>
                <w:rFonts w:ascii="Calibri" w:hAnsi="Calibri" w:cs="Calibri"/>
                <w:bCs/>
                <w:sz w:val="20"/>
              </w:rPr>
            </w:pPr>
            <w:r>
              <w:rPr>
                <w:rFonts w:ascii="Calibri" w:hAnsi="Calibri" w:cs="Calibri"/>
                <w:bCs/>
                <w:sz w:val="20"/>
              </w:rPr>
              <w:t>Identified</w:t>
            </w:r>
            <w:r w:rsidRPr="00CB121C">
              <w:rPr>
                <w:rFonts w:ascii="Calibri" w:hAnsi="Calibri" w:cs="Calibri"/>
                <w:bCs/>
                <w:sz w:val="20"/>
              </w:rPr>
              <w:t xml:space="preserve"> young people </w:t>
            </w:r>
            <w:r>
              <w:rPr>
                <w:rFonts w:ascii="Calibri" w:hAnsi="Calibri" w:cs="Calibri"/>
                <w:bCs/>
                <w:sz w:val="20"/>
              </w:rPr>
              <w:t xml:space="preserve">in S1 -S3 benefit from clear targeted approaches to improving their attainment. </w:t>
            </w:r>
          </w:p>
        </w:tc>
        <w:tc>
          <w:tcPr>
            <w:tcW w:w="1135" w:type="pct"/>
          </w:tcPr>
          <w:p w14:paraId="72803592" w14:textId="77777777" w:rsidR="007A37F6" w:rsidRPr="00CB121C" w:rsidRDefault="007A37F6" w:rsidP="007A37F6">
            <w:pPr>
              <w:rPr>
                <w:rFonts w:ascii="Calibri" w:hAnsi="Calibri" w:cs="Calibri"/>
                <w:bCs/>
                <w:sz w:val="20"/>
              </w:rPr>
            </w:pPr>
          </w:p>
          <w:p w14:paraId="6B260FBF" w14:textId="2B617602" w:rsidR="00CB121C" w:rsidRPr="00CB121C" w:rsidRDefault="00CB121C" w:rsidP="007A37F6">
            <w:pPr>
              <w:rPr>
                <w:rFonts w:ascii="Calibri" w:hAnsi="Calibri" w:cs="Calibri"/>
                <w:bCs/>
                <w:sz w:val="20"/>
              </w:rPr>
            </w:pPr>
            <w:r w:rsidRPr="009A0AB5">
              <w:rPr>
                <w:rFonts w:ascii="Calibri" w:hAnsi="Calibri" w:cs="Calibri"/>
                <w:b/>
                <w:sz w:val="20"/>
              </w:rPr>
              <w:t>Data</w:t>
            </w:r>
            <w:r w:rsidRPr="00CB121C">
              <w:rPr>
                <w:rFonts w:ascii="Calibri" w:hAnsi="Calibri" w:cs="Calibri"/>
                <w:bCs/>
                <w:sz w:val="20"/>
              </w:rPr>
              <w:t xml:space="preserve"> – comparisons between tracking reports about progress </w:t>
            </w:r>
            <w:r>
              <w:rPr>
                <w:rFonts w:ascii="Calibri" w:hAnsi="Calibri" w:cs="Calibri"/>
                <w:bCs/>
                <w:sz w:val="20"/>
              </w:rPr>
              <w:t>in targeted areas</w:t>
            </w:r>
            <w:r w:rsidR="009A0AB5">
              <w:rPr>
                <w:rFonts w:ascii="Calibri" w:hAnsi="Calibri" w:cs="Calibri"/>
                <w:bCs/>
                <w:sz w:val="20"/>
              </w:rPr>
              <w:t xml:space="preserve"> demonstrate improved attainment </w:t>
            </w:r>
          </w:p>
          <w:p w14:paraId="0F6F9806" w14:textId="77777777" w:rsidR="00CB121C" w:rsidRPr="00CB121C" w:rsidRDefault="00CB121C" w:rsidP="007A37F6">
            <w:pPr>
              <w:rPr>
                <w:rFonts w:ascii="Calibri" w:hAnsi="Calibri" w:cs="Calibri"/>
                <w:bCs/>
                <w:sz w:val="20"/>
              </w:rPr>
            </w:pPr>
          </w:p>
          <w:p w14:paraId="076AAB80" w14:textId="6C76C7F6" w:rsidR="00CB121C" w:rsidRPr="00CB121C" w:rsidRDefault="00CB121C" w:rsidP="007A37F6">
            <w:pPr>
              <w:rPr>
                <w:rFonts w:ascii="Calibri" w:hAnsi="Calibri" w:cs="Calibri"/>
                <w:bCs/>
                <w:sz w:val="20"/>
              </w:rPr>
            </w:pPr>
            <w:r w:rsidRPr="009A0AB5">
              <w:rPr>
                <w:rFonts w:ascii="Calibri" w:hAnsi="Calibri" w:cs="Calibri"/>
                <w:b/>
                <w:sz w:val="20"/>
              </w:rPr>
              <w:t>Views</w:t>
            </w:r>
            <w:r w:rsidRPr="00CB121C">
              <w:rPr>
                <w:rFonts w:ascii="Calibri" w:hAnsi="Calibri" w:cs="Calibri"/>
                <w:bCs/>
                <w:sz w:val="20"/>
              </w:rPr>
              <w:t xml:space="preserve"> – young people report </w:t>
            </w:r>
            <w:r w:rsidR="002B01A6">
              <w:rPr>
                <w:rFonts w:ascii="Calibri" w:hAnsi="Calibri" w:cs="Calibri"/>
                <w:bCs/>
                <w:sz w:val="20"/>
              </w:rPr>
              <w:t>positively about their involvement in targeted intervention and the impact on their learning.</w:t>
            </w:r>
          </w:p>
        </w:tc>
        <w:tc>
          <w:tcPr>
            <w:tcW w:w="703" w:type="pct"/>
            <w:gridSpan w:val="2"/>
          </w:tcPr>
          <w:p w14:paraId="25801102" w14:textId="77777777" w:rsidR="007A37F6" w:rsidRDefault="007A37F6" w:rsidP="007A37F6">
            <w:pPr>
              <w:rPr>
                <w:bCs/>
                <w:sz w:val="20"/>
              </w:rPr>
            </w:pPr>
          </w:p>
          <w:p w14:paraId="2241F417" w14:textId="06F1C23B" w:rsidR="003A4DE2" w:rsidRPr="003A4DE2" w:rsidRDefault="003A4DE2" w:rsidP="007A37F6">
            <w:pPr>
              <w:rPr>
                <w:rFonts w:asciiTheme="minorHAnsi" w:hAnsiTheme="minorHAnsi" w:cstheme="minorHAnsi"/>
                <w:bCs/>
                <w:sz w:val="20"/>
              </w:rPr>
            </w:pPr>
            <w:r w:rsidRPr="003A4DE2">
              <w:rPr>
                <w:rFonts w:asciiTheme="minorHAnsi" w:hAnsiTheme="minorHAnsi" w:cstheme="minorHAnsi"/>
                <w:bCs/>
                <w:sz w:val="20"/>
              </w:rPr>
              <w:t>J</w:t>
            </w:r>
            <w:r w:rsidR="002A615B">
              <w:rPr>
                <w:rFonts w:asciiTheme="minorHAnsi" w:hAnsiTheme="minorHAnsi" w:cstheme="minorHAnsi"/>
                <w:bCs/>
                <w:sz w:val="20"/>
              </w:rPr>
              <w:t>S</w:t>
            </w:r>
            <w:r w:rsidRPr="003A4DE2">
              <w:rPr>
                <w:rFonts w:asciiTheme="minorHAnsi" w:hAnsiTheme="minorHAnsi" w:cstheme="minorHAnsi"/>
                <w:bCs/>
                <w:sz w:val="20"/>
              </w:rPr>
              <w:t>/RL</w:t>
            </w:r>
          </w:p>
        </w:tc>
        <w:tc>
          <w:tcPr>
            <w:tcW w:w="368" w:type="pct"/>
          </w:tcPr>
          <w:p w14:paraId="79DA4E39" w14:textId="77777777" w:rsidR="007A37F6" w:rsidRDefault="007A37F6" w:rsidP="007A37F6">
            <w:pPr>
              <w:rPr>
                <w:bCs/>
                <w:sz w:val="20"/>
              </w:rPr>
            </w:pPr>
          </w:p>
          <w:p w14:paraId="13EE9D59" w14:textId="533CD3A4" w:rsidR="00CB24C9" w:rsidRPr="00CB24C9" w:rsidRDefault="00CB24C9" w:rsidP="007A37F6">
            <w:pPr>
              <w:rPr>
                <w:rFonts w:asciiTheme="minorHAnsi" w:hAnsiTheme="minorHAnsi" w:cstheme="minorHAnsi"/>
                <w:bCs/>
                <w:sz w:val="20"/>
              </w:rPr>
            </w:pPr>
            <w:r w:rsidRPr="00CB24C9">
              <w:rPr>
                <w:rFonts w:asciiTheme="minorHAnsi" w:hAnsiTheme="minorHAnsi" w:cstheme="minorHAnsi"/>
                <w:bCs/>
                <w:sz w:val="20"/>
              </w:rPr>
              <w:t>January and February 2026</w:t>
            </w:r>
          </w:p>
          <w:p w14:paraId="38E45695" w14:textId="77777777" w:rsidR="00CB24C9" w:rsidRPr="00CB24C9" w:rsidRDefault="00CB24C9" w:rsidP="007A37F6">
            <w:pPr>
              <w:rPr>
                <w:rFonts w:asciiTheme="minorHAnsi" w:hAnsiTheme="minorHAnsi" w:cstheme="minorHAnsi"/>
                <w:bCs/>
                <w:sz w:val="20"/>
              </w:rPr>
            </w:pPr>
          </w:p>
          <w:p w14:paraId="173F0859" w14:textId="12369F5B" w:rsidR="00CB24C9" w:rsidRPr="00CB24C9" w:rsidRDefault="00CB24C9" w:rsidP="007A37F6">
            <w:pPr>
              <w:rPr>
                <w:rFonts w:asciiTheme="minorHAnsi" w:hAnsiTheme="minorHAnsi" w:cstheme="minorHAnsi"/>
                <w:bCs/>
                <w:sz w:val="20"/>
              </w:rPr>
            </w:pPr>
            <w:r w:rsidRPr="00CB24C9">
              <w:rPr>
                <w:rFonts w:asciiTheme="minorHAnsi" w:hAnsiTheme="minorHAnsi" w:cstheme="minorHAnsi"/>
                <w:bCs/>
                <w:sz w:val="20"/>
              </w:rPr>
              <w:t xml:space="preserve">December 2025 </w:t>
            </w:r>
          </w:p>
          <w:p w14:paraId="447B7DE6" w14:textId="77777777" w:rsidR="00CB24C9" w:rsidRDefault="00CB24C9" w:rsidP="007A37F6">
            <w:pPr>
              <w:rPr>
                <w:bCs/>
                <w:sz w:val="20"/>
              </w:rPr>
            </w:pPr>
          </w:p>
          <w:p w14:paraId="31CA864F" w14:textId="77777777" w:rsidR="00CB24C9" w:rsidRDefault="00CB24C9" w:rsidP="007A37F6">
            <w:pPr>
              <w:rPr>
                <w:bCs/>
                <w:sz w:val="20"/>
              </w:rPr>
            </w:pPr>
          </w:p>
          <w:p w14:paraId="316A657E" w14:textId="77777777" w:rsidR="00CB24C9" w:rsidRDefault="00CB24C9" w:rsidP="007A37F6">
            <w:pPr>
              <w:rPr>
                <w:bCs/>
                <w:sz w:val="20"/>
              </w:rPr>
            </w:pPr>
          </w:p>
          <w:p w14:paraId="573DDEBC" w14:textId="454F9D6E" w:rsidR="00CB24C9" w:rsidRPr="00244B87" w:rsidRDefault="00CB24C9" w:rsidP="007A37F6">
            <w:pPr>
              <w:rPr>
                <w:bCs/>
                <w:sz w:val="20"/>
              </w:rPr>
            </w:pPr>
          </w:p>
        </w:tc>
        <w:tc>
          <w:tcPr>
            <w:tcW w:w="277" w:type="pct"/>
          </w:tcPr>
          <w:p w14:paraId="7B96BDF7" w14:textId="77777777" w:rsidR="007A37F6" w:rsidRPr="00244B87" w:rsidRDefault="007A37F6" w:rsidP="007A37F6">
            <w:pPr>
              <w:rPr>
                <w:bCs/>
                <w:sz w:val="20"/>
              </w:rPr>
            </w:pPr>
          </w:p>
        </w:tc>
        <w:tc>
          <w:tcPr>
            <w:tcW w:w="349" w:type="pct"/>
          </w:tcPr>
          <w:p w14:paraId="6102AD9B" w14:textId="77777777" w:rsidR="007A37F6" w:rsidRPr="00244B87" w:rsidRDefault="007A37F6" w:rsidP="007A37F6">
            <w:pPr>
              <w:rPr>
                <w:bCs/>
                <w:sz w:val="20"/>
              </w:rPr>
            </w:pPr>
          </w:p>
        </w:tc>
      </w:tr>
      <w:tr w:rsidR="007A37F6" w:rsidRPr="00C6721C" w14:paraId="4C290AF4" w14:textId="77777777" w:rsidTr="005C723E">
        <w:trPr>
          <w:trHeight w:hRule="exact" w:val="1147"/>
        </w:trPr>
        <w:tc>
          <w:tcPr>
            <w:tcW w:w="5000" w:type="pct"/>
            <w:gridSpan w:val="8"/>
          </w:tcPr>
          <w:p w14:paraId="06DFA0D0" w14:textId="3DB3547B" w:rsidR="007A37F6" w:rsidRPr="00244B87" w:rsidRDefault="007A37F6" w:rsidP="007A37F6">
            <w:pPr>
              <w:rPr>
                <w:bCs/>
                <w:sz w:val="20"/>
              </w:rPr>
            </w:pPr>
            <w:r>
              <w:rPr>
                <w:bCs/>
                <w:sz w:val="20"/>
              </w:rPr>
              <w:t xml:space="preserve">Dec/May Evaluative Comments on impact of SIP work: </w:t>
            </w:r>
            <w:r w:rsidRPr="007A37F6">
              <w:rPr>
                <w:b/>
                <w:i/>
                <w:iCs/>
                <w:sz w:val="18"/>
                <w:szCs w:val="18"/>
              </w:rPr>
              <w:t>(Used to support completion of SER)</w:t>
            </w:r>
          </w:p>
        </w:tc>
      </w:tr>
      <w:bookmarkEnd w:id="2"/>
    </w:tbl>
    <w:p w14:paraId="783075FC" w14:textId="1D138316" w:rsidR="00D6452F" w:rsidRDefault="00D6452F" w:rsidP="00D6452F">
      <w:pPr>
        <w:rPr>
          <w:sz w:val="2"/>
          <w:szCs w:val="2"/>
        </w:rPr>
      </w:pPr>
    </w:p>
    <w:p w14:paraId="1E31A587" w14:textId="77777777" w:rsidR="004B6FAC" w:rsidRDefault="004B6FAC">
      <w:pPr>
        <w:spacing w:after="160" w:line="259" w:lineRule="auto"/>
        <w:rPr>
          <w:sz w:val="2"/>
          <w:szCs w:val="2"/>
        </w:rPr>
      </w:pPr>
    </w:p>
    <w:p w14:paraId="1098A30F" w14:textId="0A7AA5A7" w:rsidR="00D6452F" w:rsidRDefault="00D6452F">
      <w:pPr>
        <w:spacing w:after="160" w:line="259" w:lineRule="auto"/>
        <w:rPr>
          <w:sz w:val="2"/>
          <w:szCs w:val="2"/>
        </w:rPr>
      </w:pPr>
      <w:r>
        <w:rPr>
          <w:sz w:val="2"/>
          <w:szCs w:val="2"/>
        </w:rPr>
        <w:br w:type="page"/>
      </w:r>
    </w:p>
    <w:tbl>
      <w:tblPr>
        <w:tblStyle w:val="TableGrid"/>
        <w:tblpPr w:leftFromText="180" w:rightFromText="180" w:vertAnchor="page" w:horzAnchor="margin" w:tblpY="2361"/>
        <w:tblW w:w="15467" w:type="dxa"/>
        <w:tblLook w:val="04A0" w:firstRow="1" w:lastRow="0" w:firstColumn="1" w:lastColumn="0" w:noHBand="0" w:noVBand="1"/>
      </w:tblPr>
      <w:tblGrid>
        <w:gridCol w:w="3823"/>
        <w:gridCol w:w="8788"/>
        <w:gridCol w:w="2856"/>
      </w:tblGrid>
      <w:tr w:rsidR="005F290B" w14:paraId="145FA312" w14:textId="77777777" w:rsidTr="007A37F6">
        <w:trPr>
          <w:trHeight w:val="274"/>
        </w:trPr>
        <w:tc>
          <w:tcPr>
            <w:tcW w:w="3823" w:type="dxa"/>
          </w:tcPr>
          <w:p w14:paraId="6CACA7D7" w14:textId="6E5D3DB2" w:rsidR="005F290B" w:rsidRPr="009A5A63" w:rsidRDefault="005F290B" w:rsidP="007A37F6">
            <w:pPr>
              <w:rPr>
                <w:sz w:val="20"/>
              </w:rPr>
            </w:pPr>
            <w:r w:rsidRPr="009A5A63">
              <w:rPr>
                <w:sz w:val="20"/>
              </w:rPr>
              <w:lastRenderedPageBreak/>
              <w:t xml:space="preserve">Grand Challenge </w:t>
            </w:r>
          </w:p>
        </w:tc>
        <w:tc>
          <w:tcPr>
            <w:tcW w:w="8788" w:type="dxa"/>
          </w:tcPr>
          <w:p w14:paraId="3E73F256" w14:textId="77777777" w:rsidR="005F290B" w:rsidRPr="009A5A63" w:rsidRDefault="005F290B" w:rsidP="007A37F6">
            <w:pPr>
              <w:rPr>
                <w:sz w:val="20"/>
              </w:rPr>
            </w:pPr>
            <w:r w:rsidRPr="009A5A63">
              <w:rPr>
                <w:sz w:val="20"/>
              </w:rPr>
              <w:t>Area of Focus</w:t>
            </w:r>
          </w:p>
        </w:tc>
        <w:tc>
          <w:tcPr>
            <w:tcW w:w="2856" w:type="dxa"/>
          </w:tcPr>
          <w:p w14:paraId="36AFE136" w14:textId="3709B09E" w:rsidR="005F290B" w:rsidRPr="005F290B" w:rsidRDefault="007A37F6" w:rsidP="007A37F6">
            <w:pPr>
              <w:rPr>
                <w:sz w:val="20"/>
              </w:rPr>
            </w:pPr>
            <w:r>
              <w:rPr>
                <w:sz w:val="20"/>
              </w:rPr>
              <w:t>QI HGIOS 4</w:t>
            </w:r>
          </w:p>
        </w:tc>
      </w:tr>
      <w:tr w:rsidR="005F290B" w14:paraId="4D766D10" w14:textId="77777777" w:rsidTr="007A37F6">
        <w:trPr>
          <w:trHeight w:val="598"/>
        </w:trPr>
        <w:tc>
          <w:tcPr>
            <w:tcW w:w="3823" w:type="dxa"/>
          </w:tcPr>
          <w:p w14:paraId="298D3376" w14:textId="77777777" w:rsidR="004B6FAC" w:rsidRPr="009A5A63" w:rsidRDefault="004B6FAC" w:rsidP="004B6FAC">
            <w:pPr>
              <w:rPr>
                <w:sz w:val="20"/>
              </w:rPr>
            </w:pPr>
          </w:p>
          <w:p w14:paraId="0A9081FB" w14:textId="4ACDFF5D" w:rsidR="004B6FAC" w:rsidRPr="009A5A63" w:rsidRDefault="004B6FAC" w:rsidP="004B6FAC">
            <w:pPr>
              <w:rPr>
                <w:sz w:val="20"/>
              </w:rPr>
            </w:pPr>
            <w:r w:rsidRPr="009A5A63">
              <w:rPr>
                <w:sz w:val="20"/>
              </w:rPr>
              <w:t xml:space="preserve">Early intervention and prevention </w:t>
            </w:r>
          </w:p>
          <w:p w14:paraId="33FFA3D6" w14:textId="77777777" w:rsidR="004B6FAC" w:rsidRPr="009A5A63" w:rsidRDefault="004B6FAC" w:rsidP="004B6FAC">
            <w:pPr>
              <w:rPr>
                <w:sz w:val="20"/>
              </w:rPr>
            </w:pPr>
          </w:p>
        </w:tc>
        <w:tc>
          <w:tcPr>
            <w:tcW w:w="8788" w:type="dxa"/>
          </w:tcPr>
          <w:p w14:paraId="41087013" w14:textId="77777777" w:rsidR="005F290B" w:rsidRPr="009A5A63" w:rsidRDefault="005F290B" w:rsidP="007A37F6">
            <w:pPr>
              <w:rPr>
                <w:sz w:val="20"/>
              </w:rPr>
            </w:pPr>
          </w:p>
          <w:p w14:paraId="3883652C" w14:textId="56A7F063" w:rsidR="004B6FAC" w:rsidRPr="009A5A63" w:rsidRDefault="004B6FAC" w:rsidP="004B6FAC">
            <w:pPr>
              <w:rPr>
                <w:sz w:val="20"/>
              </w:rPr>
            </w:pPr>
            <w:r w:rsidRPr="009A5A63">
              <w:rPr>
                <w:sz w:val="20"/>
              </w:rPr>
              <w:t xml:space="preserve">Attendance </w:t>
            </w:r>
          </w:p>
          <w:p w14:paraId="7369C98F" w14:textId="77777777" w:rsidR="00BF57E0" w:rsidRPr="009A5A63" w:rsidRDefault="00BF57E0" w:rsidP="007A37F6">
            <w:pPr>
              <w:rPr>
                <w:sz w:val="20"/>
              </w:rPr>
            </w:pPr>
          </w:p>
        </w:tc>
        <w:tc>
          <w:tcPr>
            <w:tcW w:w="2856" w:type="dxa"/>
          </w:tcPr>
          <w:p w14:paraId="584F9844" w14:textId="77777777" w:rsidR="005F290B" w:rsidRDefault="005F290B" w:rsidP="007A37F6">
            <w:pPr>
              <w:rPr>
                <w:sz w:val="20"/>
              </w:rPr>
            </w:pPr>
          </w:p>
          <w:p w14:paraId="713D085B" w14:textId="3AC0DF20" w:rsidR="009A0AB5" w:rsidRPr="009A0AB5" w:rsidRDefault="009A0AB5" w:rsidP="007A37F6">
            <w:pPr>
              <w:rPr>
                <w:rFonts w:asciiTheme="minorHAnsi" w:hAnsiTheme="minorHAnsi" w:cstheme="minorHAnsi"/>
                <w:sz w:val="20"/>
              </w:rPr>
            </w:pPr>
            <w:r w:rsidRPr="009A0AB5">
              <w:rPr>
                <w:rFonts w:asciiTheme="minorHAnsi" w:hAnsiTheme="minorHAnsi" w:cstheme="minorHAnsi"/>
                <w:sz w:val="20"/>
              </w:rPr>
              <w:t>3.1 Inclusion and Wellbeing</w:t>
            </w:r>
          </w:p>
        </w:tc>
      </w:tr>
      <w:tr w:rsidR="005F290B" w14:paraId="31610A32" w14:textId="77777777" w:rsidTr="007A37F6">
        <w:trPr>
          <w:trHeight w:val="598"/>
        </w:trPr>
        <w:tc>
          <w:tcPr>
            <w:tcW w:w="3823" w:type="dxa"/>
          </w:tcPr>
          <w:p w14:paraId="475EC246" w14:textId="77777777" w:rsidR="004B6FAC" w:rsidRPr="009A5A63" w:rsidRDefault="004B6FAC" w:rsidP="007A37F6">
            <w:pPr>
              <w:rPr>
                <w:sz w:val="20"/>
              </w:rPr>
            </w:pPr>
          </w:p>
          <w:p w14:paraId="5342EF21" w14:textId="23D06935" w:rsidR="005F290B" w:rsidRPr="009A5A63" w:rsidRDefault="004B6FAC" w:rsidP="009A0AB5">
            <w:pPr>
              <w:rPr>
                <w:sz w:val="20"/>
              </w:rPr>
            </w:pPr>
            <w:r w:rsidRPr="009A5A63">
              <w:rPr>
                <w:sz w:val="20"/>
              </w:rPr>
              <w:t xml:space="preserve">Early intervention and prevention </w:t>
            </w:r>
          </w:p>
        </w:tc>
        <w:tc>
          <w:tcPr>
            <w:tcW w:w="8788" w:type="dxa"/>
          </w:tcPr>
          <w:p w14:paraId="65E4DA87" w14:textId="77777777" w:rsidR="005F290B" w:rsidRPr="009A5A63" w:rsidRDefault="005F290B" w:rsidP="007A37F6">
            <w:pPr>
              <w:rPr>
                <w:sz w:val="20"/>
              </w:rPr>
            </w:pPr>
          </w:p>
          <w:p w14:paraId="7BC352A6" w14:textId="7F565F33" w:rsidR="00BF57E0" w:rsidRPr="009A5A63" w:rsidRDefault="004B6FAC" w:rsidP="007A37F6">
            <w:pPr>
              <w:rPr>
                <w:sz w:val="20"/>
              </w:rPr>
            </w:pPr>
            <w:r w:rsidRPr="009A5A63">
              <w:rPr>
                <w:sz w:val="20"/>
              </w:rPr>
              <w:t xml:space="preserve">Staged </w:t>
            </w:r>
            <w:r w:rsidR="004C5DF9" w:rsidRPr="009A5A63">
              <w:rPr>
                <w:sz w:val="20"/>
              </w:rPr>
              <w:t>Intervention</w:t>
            </w:r>
          </w:p>
          <w:p w14:paraId="7DC08637" w14:textId="77777777" w:rsidR="00BF57E0" w:rsidRPr="009A5A63" w:rsidRDefault="00BF57E0" w:rsidP="007A37F6">
            <w:pPr>
              <w:rPr>
                <w:sz w:val="20"/>
              </w:rPr>
            </w:pPr>
          </w:p>
        </w:tc>
        <w:tc>
          <w:tcPr>
            <w:tcW w:w="2856" w:type="dxa"/>
          </w:tcPr>
          <w:p w14:paraId="28D247E3" w14:textId="77777777" w:rsidR="005F290B" w:rsidRDefault="005F290B" w:rsidP="007A37F6">
            <w:pPr>
              <w:rPr>
                <w:sz w:val="20"/>
              </w:rPr>
            </w:pPr>
          </w:p>
          <w:p w14:paraId="49DCA98B" w14:textId="261C92E7" w:rsidR="009A0AB5" w:rsidRPr="005F290B" w:rsidRDefault="009A0AB5" w:rsidP="007A37F6">
            <w:pPr>
              <w:rPr>
                <w:sz w:val="20"/>
              </w:rPr>
            </w:pPr>
            <w:r w:rsidRPr="009A0AB5">
              <w:rPr>
                <w:rFonts w:asciiTheme="minorHAnsi" w:hAnsiTheme="minorHAnsi" w:cstheme="minorHAnsi"/>
                <w:sz w:val="20"/>
              </w:rPr>
              <w:t>3.1 Inclusion and Wellbeing</w:t>
            </w:r>
          </w:p>
        </w:tc>
      </w:tr>
      <w:tr w:rsidR="005F290B" w14:paraId="09B1939F" w14:textId="77777777" w:rsidTr="007A37F6">
        <w:trPr>
          <w:trHeight w:val="598"/>
        </w:trPr>
        <w:tc>
          <w:tcPr>
            <w:tcW w:w="3823" w:type="dxa"/>
          </w:tcPr>
          <w:p w14:paraId="26C88DFB" w14:textId="77777777" w:rsidR="004B6FAC" w:rsidRPr="009A5A63" w:rsidRDefault="004B6FAC" w:rsidP="007A37F6">
            <w:pPr>
              <w:rPr>
                <w:sz w:val="20"/>
              </w:rPr>
            </w:pPr>
          </w:p>
          <w:p w14:paraId="72D0EBB0" w14:textId="4A7A96CB" w:rsidR="005F290B" w:rsidRPr="009A5A63" w:rsidRDefault="004B6FAC" w:rsidP="009A5A63">
            <w:pPr>
              <w:rPr>
                <w:sz w:val="20"/>
              </w:rPr>
            </w:pPr>
            <w:r w:rsidRPr="009A5A63">
              <w:rPr>
                <w:sz w:val="20"/>
              </w:rPr>
              <w:t xml:space="preserve">Early intervention and prevention </w:t>
            </w:r>
          </w:p>
        </w:tc>
        <w:tc>
          <w:tcPr>
            <w:tcW w:w="8788" w:type="dxa"/>
          </w:tcPr>
          <w:p w14:paraId="56F6C4E4" w14:textId="77777777" w:rsidR="005F290B" w:rsidRPr="009A5A63" w:rsidRDefault="005F290B" w:rsidP="007A37F6">
            <w:pPr>
              <w:rPr>
                <w:sz w:val="20"/>
              </w:rPr>
            </w:pPr>
          </w:p>
          <w:p w14:paraId="2BD600CC" w14:textId="5B5FF05C" w:rsidR="00BF57E0" w:rsidRPr="009A5A63" w:rsidRDefault="004B6FAC" w:rsidP="007A37F6">
            <w:pPr>
              <w:rPr>
                <w:sz w:val="20"/>
              </w:rPr>
            </w:pPr>
            <w:r w:rsidRPr="009A5A63">
              <w:rPr>
                <w:sz w:val="20"/>
              </w:rPr>
              <w:t>Nurture</w:t>
            </w:r>
          </w:p>
          <w:p w14:paraId="257FD5AF" w14:textId="77777777" w:rsidR="00BF57E0" w:rsidRPr="009A5A63" w:rsidRDefault="00BF57E0" w:rsidP="007A37F6">
            <w:pPr>
              <w:rPr>
                <w:sz w:val="20"/>
              </w:rPr>
            </w:pPr>
          </w:p>
        </w:tc>
        <w:tc>
          <w:tcPr>
            <w:tcW w:w="2856" w:type="dxa"/>
          </w:tcPr>
          <w:p w14:paraId="764863CE" w14:textId="77777777" w:rsidR="005F290B" w:rsidRDefault="005F290B" w:rsidP="007A37F6">
            <w:pPr>
              <w:rPr>
                <w:sz w:val="20"/>
              </w:rPr>
            </w:pPr>
          </w:p>
          <w:p w14:paraId="53EEC2BC" w14:textId="5229CD7F" w:rsidR="009A0AB5" w:rsidRPr="005F290B" w:rsidRDefault="009A0AB5" w:rsidP="007A37F6">
            <w:pPr>
              <w:rPr>
                <w:sz w:val="20"/>
              </w:rPr>
            </w:pPr>
            <w:r w:rsidRPr="009A0AB5">
              <w:rPr>
                <w:rFonts w:asciiTheme="minorHAnsi" w:hAnsiTheme="minorHAnsi" w:cstheme="minorHAnsi"/>
                <w:sz w:val="20"/>
              </w:rPr>
              <w:t>3.1 Inclusion and Wellbeing</w:t>
            </w:r>
          </w:p>
        </w:tc>
      </w:tr>
      <w:tr w:rsidR="00BF57E0" w:rsidRPr="009A5A63" w14:paraId="01E7B569" w14:textId="77777777" w:rsidTr="00935EEC">
        <w:trPr>
          <w:trHeight w:val="598"/>
        </w:trPr>
        <w:tc>
          <w:tcPr>
            <w:tcW w:w="15467" w:type="dxa"/>
            <w:gridSpan w:val="3"/>
          </w:tcPr>
          <w:p w14:paraId="175FC84F" w14:textId="77777777" w:rsidR="00BF57E0" w:rsidRPr="009A5A63" w:rsidRDefault="00BF57E0" w:rsidP="007A37F6">
            <w:pPr>
              <w:rPr>
                <w:rFonts w:ascii="Calibri" w:hAnsi="Calibri" w:cs="Calibri"/>
                <w:sz w:val="2"/>
                <w:szCs w:val="2"/>
              </w:rPr>
            </w:pPr>
          </w:p>
          <w:p w14:paraId="5094468E" w14:textId="77777777" w:rsidR="00BF57E0" w:rsidRPr="009A5A63" w:rsidRDefault="00BF57E0" w:rsidP="007A37F6">
            <w:pPr>
              <w:rPr>
                <w:rFonts w:ascii="Calibri" w:hAnsi="Calibri" w:cs="Calibri"/>
                <w:sz w:val="2"/>
                <w:szCs w:val="2"/>
              </w:rPr>
            </w:pPr>
          </w:p>
          <w:p w14:paraId="029EFF26" w14:textId="77777777" w:rsidR="00721747" w:rsidRDefault="00BF57E0" w:rsidP="007A37F6">
            <w:pPr>
              <w:rPr>
                <w:rFonts w:ascii="Calibri" w:hAnsi="Calibri" w:cs="Calibri"/>
                <w:bCs/>
                <w:sz w:val="20"/>
              </w:rPr>
            </w:pPr>
            <w:r w:rsidRPr="009A5A63">
              <w:rPr>
                <w:rFonts w:ascii="Calibri" w:hAnsi="Calibri" w:cs="Calibri"/>
                <w:bCs/>
                <w:sz w:val="20"/>
              </w:rPr>
              <w:t>Dec/May Evaluative Comments on impact of maintenance agenda work</w:t>
            </w:r>
          </w:p>
          <w:p w14:paraId="098466B1" w14:textId="4D139098" w:rsidR="00BF57E0" w:rsidRPr="009A5A63" w:rsidRDefault="00BF57E0" w:rsidP="007A37F6">
            <w:pPr>
              <w:rPr>
                <w:rFonts w:ascii="Calibri" w:hAnsi="Calibri" w:cs="Calibri"/>
                <w:sz w:val="20"/>
              </w:rPr>
            </w:pPr>
            <w:r w:rsidRPr="009A5A63">
              <w:rPr>
                <w:rFonts w:ascii="Calibri" w:hAnsi="Calibri" w:cs="Calibri"/>
                <w:bCs/>
                <w:sz w:val="20"/>
              </w:rPr>
              <w:t xml:space="preserve">: </w:t>
            </w:r>
            <w:r w:rsidRPr="009A5A63">
              <w:rPr>
                <w:rFonts w:ascii="Calibri" w:hAnsi="Calibri" w:cs="Calibri"/>
                <w:b/>
                <w:i/>
                <w:iCs/>
                <w:sz w:val="18"/>
                <w:szCs w:val="18"/>
              </w:rPr>
              <w:t>(Used to support completion of SER)</w:t>
            </w:r>
          </w:p>
          <w:p w14:paraId="376445FB" w14:textId="77777777" w:rsidR="00BF57E0" w:rsidRPr="009A5A63" w:rsidRDefault="00BF57E0" w:rsidP="007A37F6">
            <w:pPr>
              <w:rPr>
                <w:rFonts w:ascii="Calibri" w:hAnsi="Calibri" w:cs="Calibri"/>
                <w:sz w:val="20"/>
              </w:rPr>
            </w:pPr>
          </w:p>
          <w:p w14:paraId="1CDD7212" w14:textId="77777777" w:rsidR="00BF57E0" w:rsidRPr="009A5A63" w:rsidRDefault="00BF57E0" w:rsidP="007A37F6">
            <w:pPr>
              <w:rPr>
                <w:rFonts w:ascii="Calibri" w:hAnsi="Calibri" w:cs="Calibri"/>
                <w:sz w:val="20"/>
              </w:rPr>
            </w:pPr>
          </w:p>
          <w:p w14:paraId="380518B7" w14:textId="77777777" w:rsidR="00BF57E0" w:rsidRPr="009A5A63" w:rsidRDefault="00BF57E0" w:rsidP="007A37F6">
            <w:pPr>
              <w:rPr>
                <w:rFonts w:ascii="Calibri" w:hAnsi="Calibri" w:cs="Calibri"/>
                <w:sz w:val="20"/>
              </w:rPr>
            </w:pPr>
          </w:p>
          <w:p w14:paraId="766DE5BE" w14:textId="77777777" w:rsidR="00BF57E0" w:rsidRPr="009A5A63" w:rsidRDefault="00BF57E0" w:rsidP="007A37F6">
            <w:pPr>
              <w:rPr>
                <w:rFonts w:ascii="Calibri" w:hAnsi="Calibri" w:cs="Calibri"/>
                <w:sz w:val="20"/>
              </w:rPr>
            </w:pPr>
          </w:p>
          <w:p w14:paraId="7113959E" w14:textId="77777777" w:rsidR="00BF57E0" w:rsidRPr="009A5A63" w:rsidRDefault="00BF57E0" w:rsidP="007A37F6">
            <w:pPr>
              <w:rPr>
                <w:rFonts w:ascii="Calibri" w:hAnsi="Calibri" w:cs="Calibri"/>
                <w:sz w:val="20"/>
              </w:rPr>
            </w:pPr>
          </w:p>
          <w:p w14:paraId="1CE46AF3" w14:textId="77777777" w:rsidR="00BF57E0" w:rsidRPr="009A5A63" w:rsidRDefault="00BF57E0" w:rsidP="007A37F6">
            <w:pPr>
              <w:rPr>
                <w:rFonts w:ascii="Calibri" w:hAnsi="Calibri" w:cs="Calibri"/>
                <w:sz w:val="20"/>
              </w:rPr>
            </w:pPr>
          </w:p>
        </w:tc>
      </w:tr>
    </w:tbl>
    <w:p w14:paraId="73303FFB" w14:textId="08F1CFB3" w:rsidR="00D6452F" w:rsidRPr="009A5A63" w:rsidRDefault="00D6452F" w:rsidP="00D6452F">
      <w:pPr>
        <w:rPr>
          <w:rFonts w:ascii="Calibri" w:hAnsi="Calibri" w:cs="Calibri"/>
          <w:sz w:val="2"/>
          <w:szCs w:val="2"/>
        </w:rPr>
      </w:pPr>
      <w:r w:rsidRPr="009A5A63">
        <w:rPr>
          <w:rFonts w:ascii="Calibri" w:hAnsi="Calibri" w:cs="Calibri"/>
          <w:noProof/>
          <w:sz w:val="2"/>
          <w:szCs w:val="2"/>
        </w:rPr>
        <mc:AlternateContent>
          <mc:Choice Requires="wps">
            <w:drawing>
              <wp:anchor distT="45720" distB="45720" distL="114300" distR="114300" simplePos="0" relativeHeight="251663360" behindDoc="0" locked="0" layoutInCell="1" allowOverlap="1" wp14:anchorId="3FB9C75D" wp14:editId="6E38D432">
                <wp:simplePos x="0" y="0"/>
                <wp:positionH relativeFrom="column">
                  <wp:posOffset>31750</wp:posOffset>
                </wp:positionH>
                <wp:positionV relativeFrom="paragraph">
                  <wp:posOffset>4445</wp:posOffset>
                </wp:positionV>
                <wp:extent cx="9766300" cy="495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0" cy="495300"/>
                        </a:xfrm>
                        <a:prstGeom prst="rect">
                          <a:avLst/>
                        </a:prstGeom>
                        <a:solidFill>
                          <a:srgbClr val="FFFFFF"/>
                        </a:solidFill>
                        <a:ln w="9525">
                          <a:solidFill>
                            <a:srgbClr val="000000"/>
                          </a:solidFill>
                          <a:miter lim="800000"/>
                          <a:headEnd/>
                          <a:tailEnd/>
                        </a:ln>
                      </wps:spPr>
                      <wps:txbx>
                        <w:txbxContent>
                          <w:p w14:paraId="6F8ED8A0" w14:textId="050BEE73" w:rsidR="007A37F6" w:rsidRDefault="007A37F6">
                            <w:pPr>
                              <w:rPr>
                                <w:sz w:val="20"/>
                              </w:rPr>
                            </w:pPr>
                            <w:r>
                              <w:rPr>
                                <w:sz w:val="20"/>
                              </w:rPr>
                              <w:t>Maintenance Agenda:</w:t>
                            </w:r>
                          </w:p>
                          <w:p w14:paraId="0DFA0E4B" w14:textId="201ADEE2" w:rsidR="00D6452F" w:rsidRPr="007A37F6" w:rsidRDefault="00D6452F">
                            <w:pPr>
                              <w:rPr>
                                <w:i/>
                                <w:iCs/>
                                <w:sz w:val="18"/>
                                <w:szCs w:val="18"/>
                              </w:rPr>
                            </w:pPr>
                            <w:r w:rsidRPr="007A37F6">
                              <w:rPr>
                                <w:i/>
                                <w:iCs/>
                                <w:sz w:val="18"/>
                                <w:szCs w:val="18"/>
                              </w:rPr>
                              <w:t>Please use the space below to note any other improvement action</w:t>
                            </w:r>
                            <w:r w:rsidR="00BF57E0">
                              <w:rPr>
                                <w:i/>
                                <w:iCs/>
                                <w:sz w:val="18"/>
                                <w:szCs w:val="18"/>
                              </w:rPr>
                              <w:t>s</w:t>
                            </w:r>
                            <w:r w:rsidRPr="007A37F6">
                              <w:rPr>
                                <w:i/>
                                <w:iCs/>
                                <w:sz w:val="18"/>
                                <w:szCs w:val="18"/>
                              </w:rPr>
                              <w:t xml:space="preserve"> initiated in previous years which are continuing to be</w:t>
                            </w:r>
                            <w:r w:rsidR="00BF57E0">
                              <w:rPr>
                                <w:i/>
                                <w:iCs/>
                                <w:sz w:val="18"/>
                                <w:szCs w:val="18"/>
                              </w:rPr>
                              <w:t xml:space="preserve"> a</w:t>
                            </w:r>
                            <w:r w:rsidRPr="007A37F6">
                              <w:rPr>
                                <w:i/>
                                <w:iCs/>
                                <w:sz w:val="18"/>
                                <w:szCs w:val="18"/>
                              </w:rPr>
                              <w:t xml:space="preserve"> focus in the coming year but not </w:t>
                            </w:r>
                            <w:r w:rsidR="00BF57E0">
                              <w:rPr>
                                <w:i/>
                                <w:iCs/>
                                <w:sz w:val="18"/>
                                <w:szCs w:val="18"/>
                              </w:rPr>
                              <w:t xml:space="preserve">on </w:t>
                            </w:r>
                            <w:r w:rsidRPr="007A37F6">
                              <w:rPr>
                                <w:i/>
                                <w:iCs/>
                                <w:sz w:val="18"/>
                                <w:szCs w:val="18"/>
                              </w:rPr>
                              <w:t>your identified priorit</w:t>
                            </w:r>
                            <w:r w:rsidR="008A4837">
                              <w:rPr>
                                <w:i/>
                                <w:iCs/>
                                <w:sz w:val="18"/>
                                <w:szCs w:val="18"/>
                              </w:rPr>
                              <w:t>ies</w:t>
                            </w:r>
                            <w:r w:rsidRPr="007A37F6">
                              <w:rPr>
                                <w:i/>
                                <w:iCs/>
                                <w:sz w:val="18"/>
                                <w:szCs w:val="18"/>
                              </w:rPr>
                              <w:t xml:space="preserve"> for 2</w:t>
                            </w:r>
                            <w:r w:rsidR="00595C04" w:rsidRPr="007A37F6">
                              <w:rPr>
                                <w:i/>
                                <w:iCs/>
                                <w:sz w:val="18"/>
                                <w:szCs w:val="18"/>
                              </w:rPr>
                              <w:t>5</w:t>
                            </w:r>
                            <w:r w:rsidRPr="007A37F6">
                              <w:rPr>
                                <w:i/>
                                <w:iCs/>
                                <w:sz w:val="18"/>
                                <w:szCs w:val="18"/>
                              </w:rPr>
                              <w:t>-2</w:t>
                            </w:r>
                            <w:r w:rsidR="00595C04" w:rsidRPr="007A37F6">
                              <w:rPr>
                                <w:i/>
                                <w:iCs/>
                                <w:sz w:val="18"/>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9C75D" id="_x0000_t202" coordsize="21600,21600" o:spt="202" path="m,l,21600r21600,l21600,xe">
                <v:stroke joinstyle="miter"/>
                <v:path gradientshapeok="t" o:connecttype="rect"/>
              </v:shapetype>
              <v:shape id="Text Box 2" o:spid="_x0000_s1026" type="#_x0000_t202" style="position:absolute;margin-left:2.5pt;margin-top:.35pt;width:769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LDQIAAB8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">
                <v:textbox>
                  <w:txbxContent>
                    <w:p w14:paraId="6F8ED8A0" w14:textId="050BEE73" w:rsidR="007A37F6" w:rsidRDefault="007A37F6">
                      <w:pPr>
                        <w:rPr>
                          <w:sz w:val="20"/>
                        </w:rPr>
                      </w:pPr>
                      <w:r>
                        <w:rPr>
                          <w:sz w:val="20"/>
                        </w:rPr>
                        <w:t>Maintenance Agenda:</w:t>
                      </w:r>
                    </w:p>
                    <w:p w14:paraId="0DFA0E4B" w14:textId="201ADEE2" w:rsidR="00D6452F" w:rsidRPr="007A37F6" w:rsidRDefault="00D6452F">
                      <w:pPr>
                        <w:rPr>
                          <w:i/>
                          <w:iCs/>
                          <w:sz w:val="18"/>
                          <w:szCs w:val="18"/>
                        </w:rPr>
                      </w:pPr>
                      <w:r w:rsidRPr="007A37F6">
                        <w:rPr>
                          <w:i/>
                          <w:iCs/>
                          <w:sz w:val="18"/>
                          <w:szCs w:val="18"/>
                        </w:rPr>
                        <w:t>Please use the space below to note any other improvement action</w:t>
                      </w:r>
                      <w:r w:rsidR="00BF57E0">
                        <w:rPr>
                          <w:i/>
                          <w:iCs/>
                          <w:sz w:val="18"/>
                          <w:szCs w:val="18"/>
                        </w:rPr>
                        <w:t>s</w:t>
                      </w:r>
                      <w:r w:rsidRPr="007A37F6">
                        <w:rPr>
                          <w:i/>
                          <w:iCs/>
                          <w:sz w:val="18"/>
                          <w:szCs w:val="18"/>
                        </w:rPr>
                        <w:t xml:space="preserve"> initiated in previous years which are continuing to be</w:t>
                      </w:r>
                      <w:r w:rsidR="00BF57E0">
                        <w:rPr>
                          <w:i/>
                          <w:iCs/>
                          <w:sz w:val="18"/>
                          <w:szCs w:val="18"/>
                        </w:rPr>
                        <w:t xml:space="preserve"> a</w:t>
                      </w:r>
                      <w:r w:rsidRPr="007A37F6">
                        <w:rPr>
                          <w:i/>
                          <w:iCs/>
                          <w:sz w:val="18"/>
                          <w:szCs w:val="18"/>
                        </w:rPr>
                        <w:t xml:space="preserve"> focus in the coming year but not </w:t>
                      </w:r>
                      <w:r w:rsidR="00BF57E0">
                        <w:rPr>
                          <w:i/>
                          <w:iCs/>
                          <w:sz w:val="18"/>
                          <w:szCs w:val="18"/>
                        </w:rPr>
                        <w:t xml:space="preserve">on </w:t>
                      </w:r>
                      <w:r w:rsidRPr="007A37F6">
                        <w:rPr>
                          <w:i/>
                          <w:iCs/>
                          <w:sz w:val="18"/>
                          <w:szCs w:val="18"/>
                        </w:rPr>
                        <w:t>your identified priorit</w:t>
                      </w:r>
                      <w:r w:rsidR="008A4837">
                        <w:rPr>
                          <w:i/>
                          <w:iCs/>
                          <w:sz w:val="18"/>
                          <w:szCs w:val="18"/>
                        </w:rPr>
                        <w:t>ies</w:t>
                      </w:r>
                      <w:r w:rsidRPr="007A37F6">
                        <w:rPr>
                          <w:i/>
                          <w:iCs/>
                          <w:sz w:val="18"/>
                          <w:szCs w:val="18"/>
                        </w:rPr>
                        <w:t xml:space="preserve"> for 2</w:t>
                      </w:r>
                      <w:r w:rsidR="00595C04" w:rsidRPr="007A37F6">
                        <w:rPr>
                          <w:i/>
                          <w:iCs/>
                          <w:sz w:val="18"/>
                          <w:szCs w:val="18"/>
                        </w:rPr>
                        <w:t>5</w:t>
                      </w:r>
                      <w:r w:rsidRPr="007A37F6">
                        <w:rPr>
                          <w:i/>
                          <w:iCs/>
                          <w:sz w:val="18"/>
                          <w:szCs w:val="18"/>
                        </w:rPr>
                        <w:t>-2</w:t>
                      </w:r>
                      <w:r w:rsidR="00595C04" w:rsidRPr="007A37F6">
                        <w:rPr>
                          <w:i/>
                          <w:iCs/>
                          <w:sz w:val="18"/>
                          <w:szCs w:val="18"/>
                        </w:rPr>
                        <w:t>6</w:t>
                      </w:r>
                    </w:p>
                  </w:txbxContent>
                </v:textbox>
                <w10:wrap type="square"/>
              </v:shape>
            </w:pict>
          </mc:Fallback>
        </mc:AlternateContent>
      </w:r>
      <w:proofErr w:type="spellStart"/>
      <w:r w:rsidRPr="009A5A63">
        <w:rPr>
          <w:rFonts w:ascii="Calibri" w:hAnsi="Calibri" w:cs="Calibri"/>
          <w:sz w:val="2"/>
          <w:szCs w:val="2"/>
        </w:rPr>
        <w:t>PPl</w:t>
      </w:r>
      <w:proofErr w:type="spellEnd"/>
    </w:p>
    <w:sectPr w:rsidR="00D6452F" w:rsidRPr="009A5A63" w:rsidSect="00D14501">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4E10" w14:textId="77777777" w:rsidR="005D455F" w:rsidRDefault="005D455F" w:rsidP="0013665F">
      <w:r>
        <w:separator/>
      </w:r>
    </w:p>
  </w:endnote>
  <w:endnote w:type="continuationSeparator" w:id="0">
    <w:p w14:paraId="6FFD9293" w14:textId="77777777" w:rsidR="005D455F" w:rsidRDefault="005D455F"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54B6" w14:textId="6897DC45" w:rsidR="00CE2BDB" w:rsidRDefault="0041294A" w:rsidP="0041294A">
    <w:pPr>
      <w:pStyle w:val="Footer"/>
      <w:jc w:val="center"/>
    </w:pPr>
    <w:fldSimple w:instr=" DOCPROPERTY bjFooterEvenPageDocProperty \* MERGEFORMAT " w:fldLock="1">
      <w:r w:rsidRPr="0041294A">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6476" w14:textId="1A4C7CC4" w:rsidR="00CE2BDB" w:rsidRDefault="0041294A" w:rsidP="0041294A">
    <w:pPr>
      <w:pStyle w:val="Footer"/>
      <w:jc w:val="center"/>
    </w:pPr>
    <w:fldSimple w:instr=" DOCPROPERTY bjFooterBothDocProperty \* MERGEFORMAT " w:fldLock="1">
      <w:r w:rsidRPr="0041294A">
        <w:rPr>
          <w:rFonts w:cs="Arial"/>
          <w:b/>
          <w:color w:val="00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FB4D" w14:textId="77777777" w:rsidR="008A4837" w:rsidRDefault="008A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6D4C" w14:textId="77777777" w:rsidR="005D455F" w:rsidRDefault="005D455F" w:rsidP="0013665F">
      <w:r>
        <w:separator/>
      </w:r>
    </w:p>
  </w:footnote>
  <w:footnote w:type="continuationSeparator" w:id="0">
    <w:p w14:paraId="1E79ED98" w14:textId="77777777" w:rsidR="005D455F" w:rsidRDefault="005D455F"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1E1B" w14:textId="38906460" w:rsidR="00CE2BDB" w:rsidRDefault="0041294A" w:rsidP="0041294A">
    <w:pPr>
      <w:pStyle w:val="Header"/>
      <w:jc w:val="center"/>
    </w:pPr>
    <w:fldSimple w:instr=" DOCPROPERTY bjHeaderEvenPageDocProperty \* MERGEFORMAT " w:fldLock="1">
      <w:r w:rsidRPr="0041294A">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F0A5" w14:textId="6774BC26" w:rsidR="00CE2BDB" w:rsidRDefault="0041294A" w:rsidP="0041294A">
    <w:pPr>
      <w:pStyle w:val="Header"/>
      <w:jc w:val="center"/>
    </w:pPr>
    <w:fldSimple w:instr=" DOCPROPERTY bjHeaderBothDocProperty \* MERGEFORMAT " w:fldLock="1">
      <w:r w:rsidRPr="0041294A">
        <w:rPr>
          <w:rFonts w:cs="Arial"/>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B5E" w14:textId="77777777" w:rsidR="008A4837" w:rsidRDefault="008A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980485"/>
    <w:multiLevelType w:val="hybridMultilevel"/>
    <w:tmpl w:val="8C1EB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82D64"/>
    <w:multiLevelType w:val="hybridMultilevel"/>
    <w:tmpl w:val="21D685CC"/>
    <w:lvl w:ilvl="0" w:tplc="78003240">
      <w:start w:val="1"/>
      <w:numFmt w:val="bullet"/>
      <w:lvlText w:val=""/>
      <w:lvlJc w:val="left"/>
      <w:pPr>
        <w:tabs>
          <w:tab w:val="num" w:pos="720"/>
        </w:tabs>
        <w:ind w:left="720" w:hanging="360"/>
      </w:pPr>
      <w:rPr>
        <w:rFonts w:ascii="Symbol" w:hAnsi="Symbol" w:hint="default"/>
      </w:rPr>
    </w:lvl>
    <w:lvl w:ilvl="1" w:tplc="094A9F6E">
      <w:numFmt w:val="bullet"/>
      <w:lvlText w:val=""/>
      <w:lvlJc w:val="left"/>
      <w:pPr>
        <w:tabs>
          <w:tab w:val="num" w:pos="1440"/>
        </w:tabs>
        <w:ind w:left="1440" w:hanging="360"/>
      </w:pPr>
      <w:rPr>
        <w:rFonts w:ascii="Symbol" w:hAnsi="Symbol" w:hint="default"/>
      </w:rPr>
    </w:lvl>
    <w:lvl w:ilvl="2" w:tplc="EBF84572" w:tentative="1">
      <w:start w:val="1"/>
      <w:numFmt w:val="bullet"/>
      <w:lvlText w:val=""/>
      <w:lvlJc w:val="left"/>
      <w:pPr>
        <w:tabs>
          <w:tab w:val="num" w:pos="2160"/>
        </w:tabs>
        <w:ind w:left="2160" w:hanging="360"/>
      </w:pPr>
      <w:rPr>
        <w:rFonts w:ascii="Symbol" w:hAnsi="Symbol" w:hint="default"/>
      </w:rPr>
    </w:lvl>
    <w:lvl w:ilvl="3" w:tplc="9B5A3732" w:tentative="1">
      <w:start w:val="1"/>
      <w:numFmt w:val="bullet"/>
      <w:lvlText w:val=""/>
      <w:lvlJc w:val="left"/>
      <w:pPr>
        <w:tabs>
          <w:tab w:val="num" w:pos="2880"/>
        </w:tabs>
        <w:ind w:left="2880" w:hanging="360"/>
      </w:pPr>
      <w:rPr>
        <w:rFonts w:ascii="Symbol" w:hAnsi="Symbol" w:hint="default"/>
      </w:rPr>
    </w:lvl>
    <w:lvl w:ilvl="4" w:tplc="E75C4E18" w:tentative="1">
      <w:start w:val="1"/>
      <w:numFmt w:val="bullet"/>
      <w:lvlText w:val=""/>
      <w:lvlJc w:val="left"/>
      <w:pPr>
        <w:tabs>
          <w:tab w:val="num" w:pos="3600"/>
        </w:tabs>
        <w:ind w:left="3600" w:hanging="360"/>
      </w:pPr>
      <w:rPr>
        <w:rFonts w:ascii="Symbol" w:hAnsi="Symbol" w:hint="default"/>
      </w:rPr>
    </w:lvl>
    <w:lvl w:ilvl="5" w:tplc="6FBC0186" w:tentative="1">
      <w:start w:val="1"/>
      <w:numFmt w:val="bullet"/>
      <w:lvlText w:val=""/>
      <w:lvlJc w:val="left"/>
      <w:pPr>
        <w:tabs>
          <w:tab w:val="num" w:pos="4320"/>
        </w:tabs>
        <w:ind w:left="4320" w:hanging="360"/>
      </w:pPr>
      <w:rPr>
        <w:rFonts w:ascii="Symbol" w:hAnsi="Symbol" w:hint="default"/>
      </w:rPr>
    </w:lvl>
    <w:lvl w:ilvl="6" w:tplc="C130FCD0" w:tentative="1">
      <w:start w:val="1"/>
      <w:numFmt w:val="bullet"/>
      <w:lvlText w:val=""/>
      <w:lvlJc w:val="left"/>
      <w:pPr>
        <w:tabs>
          <w:tab w:val="num" w:pos="5040"/>
        </w:tabs>
        <w:ind w:left="5040" w:hanging="360"/>
      </w:pPr>
      <w:rPr>
        <w:rFonts w:ascii="Symbol" w:hAnsi="Symbol" w:hint="default"/>
      </w:rPr>
    </w:lvl>
    <w:lvl w:ilvl="7" w:tplc="71A43F76" w:tentative="1">
      <w:start w:val="1"/>
      <w:numFmt w:val="bullet"/>
      <w:lvlText w:val=""/>
      <w:lvlJc w:val="left"/>
      <w:pPr>
        <w:tabs>
          <w:tab w:val="num" w:pos="5760"/>
        </w:tabs>
        <w:ind w:left="5760" w:hanging="360"/>
      </w:pPr>
      <w:rPr>
        <w:rFonts w:ascii="Symbol" w:hAnsi="Symbol" w:hint="default"/>
      </w:rPr>
    </w:lvl>
    <w:lvl w:ilvl="8" w:tplc="E60614B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E80B54"/>
    <w:multiLevelType w:val="hybridMultilevel"/>
    <w:tmpl w:val="955C7A32"/>
    <w:lvl w:ilvl="0" w:tplc="44F0FC6C">
      <w:start w:val="1"/>
      <w:numFmt w:val="bullet"/>
      <w:lvlText w:val=""/>
      <w:lvlJc w:val="left"/>
      <w:pPr>
        <w:tabs>
          <w:tab w:val="num" w:pos="720"/>
        </w:tabs>
        <w:ind w:left="720" w:hanging="360"/>
      </w:pPr>
      <w:rPr>
        <w:rFonts w:ascii="Symbol" w:hAnsi="Symbol" w:hint="default"/>
      </w:rPr>
    </w:lvl>
    <w:lvl w:ilvl="1" w:tplc="5672C94E">
      <w:start w:val="1"/>
      <w:numFmt w:val="bullet"/>
      <w:lvlText w:val=""/>
      <w:lvlJc w:val="left"/>
      <w:pPr>
        <w:tabs>
          <w:tab w:val="num" w:pos="1440"/>
        </w:tabs>
        <w:ind w:left="1440" w:hanging="360"/>
      </w:pPr>
      <w:rPr>
        <w:rFonts w:ascii="Symbol" w:hAnsi="Symbol" w:hint="default"/>
      </w:rPr>
    </w:lvl>
    <w:lvl w:ilvl="2" w:tplc="52C01568" w:tentative="1">
      <w:start w:val="1"/>
      <w:numFmt w:val="bullet"/>
      <w:lvlText w:val=""/>
      <w:lvlJc w:val="left"/>
      <w:pPr>
        <w:tabs>
          <w:tab w:val="num" w:pos="2160"/>
        </w:tabs>
        <w:ind w:left="2160" w:hanging="360"/>
      </w:pPr>
      <w:rPr>
        <w:rFonts w:ascii="Symbol" w:hAnsi="Symbol" w:hint="default"/>
      </w:rPr>
    </w:lvl>
    <w:lvl w:ilvl="3" w:tplc="8A80F0F0" w:tentative="1">
      <w:start w:val="1"/>
      <w:numFmt w:val="bullet"/>
      <w:lvlText w:val=""/>
      <w:lvlJc w:val="left"/>
      <w:pPr>
        <w:tabs>
          <w:tab w:val="num" w:pos="2880"/>
        </w:tabs>
        <w:ind w:left="2880" w:hanging="360"/>
      </w:pPr>
      <w:rPr>
        <w:rFonts w:ascii="Symbol" w:hAnsi="Symbol" w:hint="default"/>
      </w:rPr>
    </w:lvl>
    <w:lvl w:ilvl="4" w:tplc="EB0273C6" w:tentative="1">
      <w:start w:val="1"/>
      <w:numFmt w:val="bullet"/>
      <w:lvlText w:val=""/>
      <w:lvlJc w:val="left"/>
      <w:pPr>
        <w:tabs>
          <w:tab w:val="num" w:pos="3600"/>
        </w:tabs>
        <w:ind w:left="3600" w:hanging="360"/>
      </w:pPr>
      <w:rPr>
        <w:rFonts w:ascii="Symbol" w:hAnsi="Symbol" w:hint="default"/>
      </w:rPr>
    </w:lvl>
    <w:lvl w:ilvl="5" w:tplc="1474F93E" w:tentative="1">
      <w:start w:val="1"/>
      <w:numFmt w:val="bullet"/>
      <w:lvlText w:val=""/>
      <w:lvlJc w:val="left"/>
      <w:pPr>
        <w:tabs>
          <w:tab w:val="num" w:pos="4320"/>
        </w:tabs>
        <w:ind w:left="4320" w:hanging="360"/>
      </w:pPr>
      <w:rPr>
        <w:rFonts w:ascii="Symbol" w:hAnsi="Symbol" w:hint="default"/>
      </w:rPr>
    </w:lvl>
    <w:lvl w:ilvl="6" w:tplc="6A9A02A6" w:tentative="1">
      <w:start w:val="1"/>
      <w:numFmt w:val="bullet"/>
      <w:lvlText w:val=""/>
      <w:lvlJc w:val="left"/>
      <w:pPr>
        <w:tabs>
          <w:tab w:val="num" w:pos="5040"/>
        </w:tabs>
        <w:ind w:left="5040" w:hanging="360"/>
      </w:pPr>
      <w:rPr>
        <w:rFonts w:ascii="Symbol" w:hAnsi="Symbol" w:hint="default"/>
      </w:rPr>
    </w:lvl>
    <w:lvl w:ilvl="7" w:tplc="0E506EAC" w:tentative="1">
      <w:start w:val="1"/>
      <w:numFmt w:val="bullet"/>
      <w:lvlText w:val=""/>
      <w:lvlJc w:val="left"/>
      <w:pPr>
        <w:tabs>
          <w:tab w:val="num" w:pos="5760"/>
        </w:tabs>
        <w:ind w:left="5760" w:hanging="360"/>
      </w:pPr>
      <w:rPr>
        <w:rFonts w:ascii="Symbol" w:hAnsi="Symbol" w:hint="default"/>
      </w:rPr>
    </w:lvl>
    <w:lvl w:ilvl="8" w:tplc="34587D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FC8269C"/>
    <w:multiLevelType w:val="hybridMultilevel"/>
    <w:tmpl w:val="E5B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409BB"/>
    <w:multiLevelType w:val="hybridMultilevel"/>
    <w:tmpl w:val="5DB6A37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B765417"/>
    <w:multiLevelType w:val="hybridMultilevel"/>
    <w:tmpl w:val="95789B5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76EF6"/>
    <w:multiLevelType w:val="hybridMultilevel"/>
    <w:tmpl w:val="3A3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116287">
    <w:abstractNumId w:val="8"/>
  </w:num>
  <w:num w:numId="2" w16cid:durableId="2014914855">
    <w:abstractNumId w:val="2"/>
  </w:num>
  <w:num w:numId="3" w16cid:durableId="989333421">
    <w:abstractNumId w:val="7"/>
  </w:num>
  <w:num w:numId="4" w16cid:durableId="1562861468">
    <w:abstractNumId w:val="0"/>
  </w:num>
  <w:num w:numId="5" w16cid:durableId="59208942">
    <w:abstractNumId w:val="6"/>
  </w:num>
  <w:num w:numId="6" w16cid:durableId="673996912">
    <w:abstractNumId w:val="5"/>
  </w:num>
  <w:num w:numId="7" w16cid:durableId="750734668">
    <w:abstractNumId w:val="9"/>
  </w:num>
  <w:num w:numId="8" w16cid:durableId="1034892301">
    <w:abstractNumId w:val="3"/>
  </w:num>
  <w:num w:numId="9" w16cid:durableId="1062601805">
    <w:abstractNumId w:val="4"/>
  </w:num>
  <w:num w:numId="10" w16cid:durableId="438447847">
    <w:abstractNumId w:val="1"/>
  </w:num>
  <w:num w:numId="11" w16cid:durableId="1167138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5F"/>
    <w:rsid w:val="000004B1"/>
    <w:rsid w:val="00000EC0"/>
    <w:rsid w:val="000015E3"/>
    <w:rsid w:val="00006783"/>
    <w:rsid w:val="00010C12"/>
    <w:rsid w:val="000220DA"/>
    <w:rsid w:val="0002515A"/>
    <w:rsid w:val="000433F1"/>
    <w:rsid w:val="00047C38"/>
    <w:rsid w:val="00050798"/>
    <w:rsid w:val="00063FDB"/>
    <w:rsid w:val="000A6102"/>
    <w:rsid w:val="000B7E94"/>
    <w:rsid w:val="000C6357"/>
    <w:rsid w:val="000C75F6"/>
    <w:rsid w:val="000E2AD0"/>
    <w:rsid w:val="000E47BB"/>
    <w:rsid w:val="000E4DB9"/>
    <w:rsid w:val="000E5012"/>
    <w:rsid w:val="000E7F18"/>
    <w:rsid w:val="000F7534"/>
    <w:rsid w:val="00102637"/>
    <w:rsid w:val="00103C41"/>
    <w:rsid w:val="00131C8B"/>
    <w:rsid w:val="0013665F"/>
    <w:rsid w:val="00143F08"/>
    <w:rsid w:val="00146F87"/>
    <w:rsid w:val="001474FF"/>
    <w:rsid w:val="00155F02"/>
    <w:rsid w:val="00165F6F"/>
    <w:rsid w:val="00173FA3"/>
    <w:rsid w:val="00194571"/>
    <w:rsid w:val="00194FA4"/>
    <w:rsid w:val="001977B8"/>
    <w:rsid w:val="001A256F"/>
    <w:rsid w:val="001B00E0"/>
    <w:rsid w:val="001C2EDF"/>
    <w:rsid w:val="001D3921"/>
    <w:rsid w:val="001D6A5B"/>
    <w:rsid w:val="001F2658"/>
    <w:rsid w:val="001F7128"/>
    <w:rsid w:val="002170BF"/>
    <w:rsid w:val="002373E0"/>
    <w:rsid w:val="00244B87"/>
    <w:rsid w:val="00256CB6"/>
    <w:rsid w:val="00257D04"/>
    <w:rsid w:val="00295536"/>
    <w:rsid w:val="00295A83"/>
    <w:rsid w:val="002A1C68"/>
    <w:rsid w:val="002A526B"/>
    <w:rsid w:val="002A615B"/>
    <w:rsid w:val="002B01A6"/>
    <w:rsid w:val="002B62D6"/>
    <w:rsid w:val="002E0F9B"/>
    <w:rsid w:val="002E3C9A"/>
    <w:rsid w:val="002F15A8"/>
    <w:rsid w:val="00317AD5"/>
    <w:rsid w:val="00323529"/>
    <w:rsid w:val="003259F8"/>
    <w:rsid w:val="00335079"/>
    <w:rsid w:val="0035028C"/>
    <w:rsid w:val="003901FE"/>
    <w:rsid w:val="003A4DE2"/>
    <w:rsid w:val="003A4F8B"/>
    <w:rsid w:val="003A5D5F"/>
    <w:rsid w:val="003C19CF"/>
    <w:rsid w:val="003C345A"/>
    <w:rsid w:val="003D22F0"/>
    <w:rsid w:val="003E2E7E"/>
    <w:rsid w:val="003F4715"/>
    <w:rsid w:val="004009ED"/>
    <w:rsid w:val="00411DD9"/>
    <w:rsid w:val="0041294A"/>
    <w:rsid w:val="00423B86"/>
    <w:rsid w:val="00440040"/>
    <w:rsid w:val="0044037D"/>
    <w:rsid w:val="004448C5"/>
    <w:rsid w:val="004454AB"/>
    <w:rsid w:val="00471352"/>
    <w:rsid w:val="00480CFF"/>
    <w:rsid w:val="004A7B96"/>
    <w:rsid w:val="004B6FAC"/>
    <w:rsid w:val="004C5DF9"/>
    <w:rsid w:val="004E079E"/>
    <w:rsid w:val="005051CD"/>
    <w:rsid w:val="00513AF6"/>
    <w:rsid w:val="00524545"/>
    <w:rsid w:val="00552F61"/>
    <w:rsid w:val="00590448"/>
    <w:rsid w:val="00595C04"/>
    <w:rsid w:val="005A14B9"/>
    <w:rsid w:val="005A2827"/>
    <w:rsid w:val="005A49C3"/>
    <w:rsid w:val="005B7C99"/>
    <w:rsid w:val="005C723E"/>
    <w:rsid w:val="005D455F"/>
    <w:rsid w:val="005E0CA1"/>
    <w:rsid w:val="005E77C4"/>
    <w:rsid w:val="005F290B"/>
    <w:rsid w:val="00617044"/>
    <w:rsid w:val="00633EEB"/>
    <w:rsid w:val="006356D9"/>
    <w:rsid w:val="006437BF"/>
    <w:rsid w:val="00645320"/>
    <w:rsid w:val="00651039"/>
    <w:rsid w:val="00661DC8"/>
    <w:rsid w:val="00672151"/>
    <w:rsid w:val="00672F3C"/>
    <w:rsid w:val="00694212"/>
    <w:rsid w:val="006B538A"/>
    <w:rsid w:val="006B68E3"/>
    <w:rsid w:val="006C28AE"/>
    <w:rsid w:val="006D63BC"/>
    <w:rsid w:val="006D663D"/>
    <w:rsid w:val="0070780C"/>
    <w:rsid w:val="00713722"/>
    <w:rsid w:val="007159E3"/>
    <w:rsid w:val="00721747"/>
    <w:rsid w:val="00725E8A"/>
    <w:rsid w:val="007447F4"/>
    <w:rsid w:val="007568D4"/>
    <w:rsid w:val="00767C5C"/>
    <w:rsid w:val="00784184"/>
    <w:rsid w:val="00792844"/>
    <w:rsid w:val="007A2F8B"/>
    <w:rsid w:val="007A37F6"/>
    <w:rsid w:val="007A3E1A"/>
    <w:rsid w:val="007A6280"/>
    <w:rsid w:val="007B2243"/>
    <w:rsid w:val="007B566A"/>
    <w:rsid w:val="007D13CB"/>
    <w:rsid w:val="007E6454"/>
    <w:rsid w:val="007E6953"/>
    <w:rsid w:val="007F22E6"/>
    <w:rsid w:val="008071ED"/>
    <w:rsid w:val="0081541E"/>
    <w:rsid w:val="00855A46"/>
    <w:rsid w:val="00860675"/>
    <w:rsid w:val="008730B7"/>
    <w:rsid w:val="008731EE"/>
    <w:rsid w:val="00880E83"/>
    <w:rsid w:val="008810FA"/>
    <w:rsid w:val="00885BA7"/>
    <w:rsid w:val="0089421C"/>
    <w:rsid w:val="008A2B2F"/>
    <w:rsid w:val="008A4837"/>
    <w:rsid w:val="008A751E"/>
    <w:rsid w:val="008B18D8"/>
    <w:rsid w:val="008C7D33"/>
    <w:rsid w:val="008D539B"/>
    <w:rsid w:val="008D561D"/>
    <w:rsid w:val="008E0189"/>
    <w:rsid w:val="008F4B21"/>
    <w:rsid w:val="0092548A"/>
    <w:rsid w:val="00936A31"/>
    <w:rsid w:val="009379D2"/>
    <w:rsid w:val="00943B57"/>
    <w:rsid w:val="00955CC2"/>
    <w:rsid w:val="0096504B"/>
    <w:rsid w:val="00974AB2"/>
    <w:rsid w:val="009879BC"/>
    <w:rsid w:val="00992F78"/>
    <w:rsid w:val="009A0AB5"/>
    <w:rsid w:val="009A5A63"/>
    <w:rsid w:val="009A7647"/>
    <w:rsid w:val="009B6D6A"/>
    <w:rsid w:val="009E722C"/>
    <w:rsid w:val="009F166F"/>
    <w:rsid w:val="009F5FE5"/>
    <w:rsid w:val="00A03A54"/>
    <w:rsid w:val="00A20AAC"/>
    <w:rsid w:val="00A501CA"/>
    <w:rsid w:val="00A56385"/>
    <w:rsid w:val="00A704BC"/>
    <w:rsid w:val="00A70888"/>
    <w:rsid w:val="00A8568C"/>
    <w:rsid w:val="00A94994"/>
    <w:rsid w:val="00A96C98"/>
    <w:rsid w:val="00AA120F"/>
    <w:rsid w:val="00AE2DBC"/>
    <w:rsid w:val="00AF3DD1"/>
    <w:rsid w:val="00B07BD3"/>
    <w:rsid w:val="00B07F24"/>
    <w:rsid w:val="00B1471B"/>
    <w:rsid w:val="00B63A05"/>
    <w:rsid w:val="00B72D78"/>
    <w:rsid w:val="00B84854"/>
    <w:rsid w:val="00B94A19"/>
    <w:rsid w:val="00B95E94"/>
    <w:rsid w:val="00BD0A84"/>
    <w:rsid w:val="00BD2707"/>
    <w:rsid w:val="00BD3130"/>
    <w:rsid w:val="00BE2CC6"/>
    <w:rsid w:val="00BF570A"/>
    <w:rsid w:val="00BF57E0"/>
    <w:rsid w:val="00C022D2"/>
    <w:rsid w:val="00C167AA"/>
    <w:rsid w:val="00C449A9"/>
    <w:rsid w:val="00C56DA3"/>
    <w:rsid w:val="00C60F6C"/>
    <w:rsid w:val="00C93299"/>
    <w:rsid w:val="00CA299E"/>
    <w:rsid w:val="00CB121C"/>
    <w:rsid w:val="00CB24C9"/>
    <w:rsid w:val="00CB7244"/>
    <w:rsid w:val="00CC0F38"/>
    <w:rsid w:val="00CD0097"/>
    <w:rsid w:val="00CD2B05"/>
    <w:rsid w:val="00CE2BDB"/>
    <w:rsid w:val="00CF4017"/>
    <w:rsid w:val="00D07E22"/>
    <w:rsid w:val="00D10500"/>
    <w:rsid w:val="00D11A26"/>
    <w:rsid w:val="00D14501"/>
    <w:rsid w:val="00D24156"/>
    <w:rsid w:val="00D245D0"/>
    <w:rsid w:val="00D30341"/>
    <w:rsid w:val="00D31588"/>
    <w:rsid w:val="00D550C0"/>
    <w:rsid w:val="00D63963"/>
    <w:rsid w:val="00D6452F"/>
    <w:rsid w:val="00D74883"/>
    <w:rsid w:val="00DA0A70"/>
    <w:rsid w:val="00DB0828"/>
    <w:rsid w:val="00DD364D"/>
    <w:rsid w:val="00DD46C0"/>
    <w:rsid w:val="00DD53AE"/>
    <w:rsid w:val="00E12944"/>
    <w:rsid w:val="00E1456D"/>
    <w:rsid w:val="00E17C56"/>
    <w:rsid w:val="00E2097D"/>
    <w:rsid w:val="00E31462"/>
    <w:rsid w:val="00E40BD7"/>
    <w:rsid w:val="00E8299F"/>
    <w:rsid w:val="00E96625"/>
    <w:rsid w:val="00EA2F1A"/>
    <w:rsid w:val="00EB2383"/>
    <w:rsid w:val="00EB6A33"/>
    <w:rsid w:val="00ED0421"/>
    <w:rsid w:val="00EE2BB5"/>
    <w:rsid w:val="00EE4FA2"/>
    <w:rsid w:val="00EE6709"/>
    <w:rsid w:val="00EE70F6"/>
    <w:rsid w:val="00EF5ABD"/>
    <w:rsid w:val="00F0270E"/>
    <w:rsid w:val="00F23059"/>
    <w:rsid w:val="00F315E5"/>
    <w:rsid w:val="00F326F4"/>
    <w:rsid w:val="00F75F48"/>
    <w:rsid w:val="00F770BA"/>
    <w:rsid w:val="00F97262"/>
    <w:rsid w:val="00FB17EA"/>
    <w:rsid w:val="00FF06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DC92"/>
  <w15:docId w15:val="{CFB3BB3F-E39F-4F07-9655-D74A5DE8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1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367">
      <w:bodyDiv w:val="1"/>
      <w:marLeft w:val="0"/>
      <w:marRight w:val="0"/>
      <w:marTop w:val="0"/>
      <w:marBottom w:val="0"/>
      <w:divBdr>
        <w:top w:val="none" w:sz="0" w:space="0" w:color="auto"/>
        <w:left w:val="none" w:sz="0" w:space="0" w:color="auto"/>
        <w:bottom w:val="none" w:sz="0" w:space="0" w:color="auto"/>
        <w:right w:val="none" w:sz="0" w:space="0" w:color="auto"/>
      </w:divBdr>
      <w:divsChild>
        <w:div w:id="821580442">
          <w:marLeft w:val="1267"/>
          <w:marRight w:val="0"/>
          <w:marTop w:val="100"/>
          <w:marBottom w:val="0"/>
          <w:divBdr>
            <w:top w:val="none" w:sz="0" w:space="0" w:color="auto"/>
            <w:left w:val="none" w:sz="0" w:space="0" w:color="auto"/>
            <w:bottom w:val="none" w:sz="0" w:space="0" w:color="auto"/>
            <w:right w:val="none" w:sz="0" w:space="0" w:color="auto"/>
          </w:divBdr>
        </w:div>
      </w:divsChild>
    </w:div>
    <w:div w:id="455492186">
      <w:bodyDiv w:val="1"/>
      <w:marLeft w:val="0"/>
      <w:marRight w:val="0"/>
      <w:marTop w:val="0"/>
      <w:marBottom w:val="0"/>
      <w:divBdr>
        <w:top w:val="none" w:sz="0" w:space="0" w:color="auto"/>
        <w:left w:val="none" w:sz="0" w:space="0" w:color="auto"/>
        <w:bottom w:val="none" w:sz="0" w:space="0" w:color="auto"/>
        <w:right w:val="none" w:sz="0" w:space="0" w:color="auto"/>
      </w:divBdr>
      <w:divsChild>
        <w:div w:id="1101606969">
          <w:marLeft w:val="547"/>
          <w:marRight w:val="0"/>
          <w:marTop w:val="200"/>
          <w:marBottom w:val="0"/>
          <w:divBdr>
            <w:top w:val="none" w:sz="0" w:space="0" w:color="auto"/>
            <w:left w:val="none" w:sz="0" w:space="0" w:color="auto"/>
            <w:bottom w:val="none" w:sz="0" w:space="0" w:color="auto"/>
            <w:right w:val="none" w:sz="0" w:space="0" w:color="auto"/>
          </w:divBdr>
        </w:div>
        <w:div w:id="965549912">
          <w:marLeft w:val="1267"/>
          <w:marRight w:val="0"/>
          <w:marTop w:val="100"/>
          <w:marBottom w:val="0"/>
          <w:divBdr>
            <w:top w:val="none" w:sz="0" w:space="0" w:color="auto"/>
            <w:left w:val="none" w:sz="0" w:space="0" w:color="auto"/>
            <w:bottom w:val="none" w:sz="0" w:space="0" w:color="auto"/>
            <w:right w:val="none" w:sz="0" w:space="0" w:color="auto"/>
          </w:divBdr>
        </w:div>
        <w:div w:id="134571166">
          <w:marLeft w:val="547"/>
          <w:marRight w:val="0"/>
          <w:marTop w:val="200"/>
          <w:marBottom w:val="0"/>
          <w:divBdr>
            <w:top w:val="none" w:sz="0" w:space="0" w:color="auto"/>
            <w:left w:val="none" w:sz="0" w:space="0" w:color="auto"/>
            <w:bottom w:val="none" w:sz="0" w:space="0" w:color="auto"/>
            <w:right w:val="none" w:sz="0" w:space="0" w:color="auto"/>
          </w:divBdr>
        </w:div>
        <w:div w:id="790054000">
          <w:marLeft w:val="1267"/>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D151A-23B8-4841-8196-DFB292B4207A}">
  <ds:schemaRefs>
    <ds:schemaRef ds:uri="http://schemas.openxmlformats.org/officeDocument/2006/bibliography"/>
  </ds:schemaRefs>
</ds:datastoreItem>
</file>

<file path=customXml/itemProps2.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3.xml><?xml version="1.0" encoding="utf-8"?>
<ds:datastoreItem xmlns:ds="http://schemas.openxmlformats.org/officeDocument/2006/customXml" ds:itemID="{8A407721-93A3-4A8A-A3FF-ED2CC0614FF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FDEA2B0-BD5B-4336-9F9C-B656F71A37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12</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Logue, Linda (EDU)</dc:creator>
  <cp:keywords>[OFFICIAL]</cp:keywords>
  <dc:description/>
  <cp:lastModifiedBy>POberg (Smithycroft)</cp:lastModifiedBy>
  <cp:revision>13</cp:revision>
  <cp:lastPrinted>2025-11-03T11:22:00Z</cp:lastPrinted>
  <dcterms:created xsi:type="dcterms:W3CDTF">2025-06-24T11:01:00Z</dcterms:created>
  <dcterms:modified xsi:type="dcterms:W3CDTF">2025-11-03T11:29:00Z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