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0DE34" w14:textId="77777777" w:rsidR="0062608A" w:rsidRPr="00667A36" w:rsidRDefault="00667A36" w:rsidP="00A74A6B">
      <w:pPr>
        <w:rPr>
          <w:b/>
          <w:bCs/>
        </w:rPr>
      </w:pPr>
      <w:r w:rsidRPr="00667A36">
        <w:rPr>
          <w:b/>
          <w:bCs/>
        </w:rPr>
        <w:t xml:space="preserve">Home learning - </w:t>
      </w:r>
      <w:r w:rsidR="0062608A" w:rsidRPr="00667A36">
        <w:rPr>
          <w:b/>
          <w:bCs/>
        </w:rPr>
        <w:t xml:space="preserve">Year group overview </w:t>
      </w:r>
    </w:p>
    <w:p w14:paraId="60B942B6" w14:textId="77777777" w:rsidR="00667A36" w:rsidRDefault="00667A36" w:rsidP="00A74A6B">
      <w:r>
        <w:t xml:space="preserve">Subject – </w:t>
      </w:r>
      <w:r w:rsidRPr="0062608A">
        <w:rPr>
          <w:b/>
          <w:bCs/>
        </w:rPr>
        <w:t>Maths</w:t>
      </w:r>
    </w:p>
    <w:p w14:paraId="1C5189E3" w14:textId="1D23B23A" w:rsidR="00115D52" w:rsidRDefault="00667A36" w:rsidP="00667A36">
      <w:bookmarkStart w:id="0" w:name="_GoBack"/>
      <w:bookmarkEnd w:id="0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1524"/>
        <w:gridCol w:w="1597"/>
        <w:gridCol w:w="2110"/>
        <w:gridCol w:w="1933"/>
      </w:tblGrid>
      <w:tr w:rsidR="0062608A" w14:paraId="1ABCDF49" w14:textId="77777777" w:rsidTr="00A556C8">
        <w:tc>
          <w:tcPr>
            <w:tcW w:w="1523" w:type="dxa"/>
          </w:tcPr>
          <w:p w14:paraId="7F238122" w14:textId="77777777" w:rsidR="0062608A" w:rsidRDefault="0062608A" w:rsidP="00115D52"/>
        </w:tc>
        <w:tc>
          <w:tcPr>
            <w:tcW w:w="1524" w:type="dxa"/>
          </w:tcPr>
          <w:p w14:paraId="101DF3FC" w14:textId="77777777" w:rsidR="0062608A" w:rsidRDefault="0062608A" w:rsidP="00115D52">
            <w:r>
              <w:t>Topics</w:t>
            </w:r>
          </w:p>
        </w:tc>
        <w:tc>
          <w:tcPr>
            <w:tcW w:w="1597" w:type="dxa"/>
          </w:tcPr>
          <w:p w14:paraId="6825BD1F" w14:textId="77777777" w:rsidR="0062608A" w:rsidRDefault="0062608A" w:rsidP="00115D52">
            <w:r>
              <w:t xml:space="preserve">Resources available  </w:t>
            </w:r>
          </w:p>
        </w:tc>
        <w:tc>
          <w:tcPr>
            <w:tcW w:w="2110" w:type="dxa"/>
          </w:tcPr>
          <w:p w14:paraId="0AD53F68" w14:textId="77777777" w:rsidR="0062608A" w:rsidRDefault="0062608A" w:rsidP="00115D52">
            <w:r>
              <w:t xml:space="preserve">Communication method </w:t>
            </w:r>
          </w:p>
        </w:tc>
        <w:tc>
          <w:tcPr>
            <w:tcW w:w="1897" w:type="dxa"/>
          </w:tcPr>
          <w:p w14:paraId="31EE36E6" w14:textId="77777777" w:rsidR="0062608A" w:rsidRDefault="0062608A" w:rsidP="00115D52">
            <w:r>
              <w:t>Web links</w:t>
            </w:r>
          </w:p>
        </w:tc>
      </w:tr>
      <w:tr w:rsidR="0062608A" w14:paraId="47D417FA" w14:textId="77777777" w:rsidTr="00A556C8">
        <w:tc>
          <w:tcPr>
            <w:tcW w:w="1523" w:type="dxa"/>
          </w:tcPr>
          <w:p w14:paraId="5ACEC32B" w14:textId="77777777" w:rsidR="0062608A" w:rsidRDefault="0062608A" w:rsidP="00115D52">
            <w:r>
              <w:t>S1</w:t>
            </w:r>
          </w:p>
        </w:tc>
        <w:tc>
          <w:tcPr>
            <w:tcW w:w="1524" w:type="dxa"/>
          </w:tcPr>
          <w:p w14:paraId="74014D3D" w14:textId="77777777" w:rsidR="0062608A" w:rsidRDefault="00A556C8" w:rsidP="00115D52">
            <w:r>
              <w:t>Whole Numbers</w:t>
            </w:r>
          </w:p>
          <w:p w14:paraId="64BFC34D" w14:textId="77777777" w:rsidR="00A556C8" w:rsidRDefault="00A556C8" w:rsidP="00115D52">
            <w:r>
              <w:t>Decimals</w:t>
            </w:r>
          </w:p>
          <w:p w14:paraId="650AD805" w14:textId="77777777" w:rsidR="00A556C8" w:rsidRDefault="00A556C8" w:rsidP="00115D52">
            <w:r>
              <w:t>Percentages</w:t>
            </w:r>
          </w:p>
          <w:p w14:paraId="1925809C" w14:textId="77777777" w:rsidR="00A556C8" w:rsidRDefault="00A556C8" w:rsidP="00115D52">
            <w:r>
              <w:t>Negative Numbers</w:t>
            </w:r>
          </w:p>
          <w:p w14:paraId="492225AF" w14:textId="4EACB056" w:rsidR="00A556C8" w:rsidRDefault="00A556C8" w:rsidP="00115D52">
            <w:r>
              <w:t>Algebra</w:t>
            </w:r>
          </w:p>
        </w:tc>
        <w:tc>
          <w:tcPr>
            <w:tcW w:w="1597" w:type="dxa"/>
          </w:tcPr>
          <w:p w14:paraId="5B4DF5A9" w14:textId="77777777" w:rsidR="0062608A" w:rsidRDefault="0062608A" w:rsidP="00115D52">
            <w:r>
              <w:t xml:space="preserve">Weekly challenge set on </w:t>
            </w:r>
            <w:proofErr w:type="spellStart"/>
            <w:r>
              <w:t>Sumdog</w:t>
            </w:r>
            <w:proofErr w:type="spellEnd"/>
            <w:r>
              <w:t xml:space="preserve">. All logins available through the school office. </w:t>
            </w:r>
          </w:p>
          <w:p w14:paraId="3E0C74FA" w14:textId="12BD8F8F" w:rsidR="00A556C8" w:rsidRDefault="00A556C8" w:rsidP="00115D52">
            <w:r>
              <w:t>4 worksheets uploaded onto Glow group each Monday.</w:t>
            </w:r>
          </w:p>
        </w:tc>
        <w:tc>
          <w:tcPr>
            <w:tcW w:w="2110" w:type="dxa"/>
          </w:tcPr>
          <w:p w14:paraId="0A75DC37" w14:textId="77777777" w:rsidR="0062608A" w:rsidRDefault="0062608A" w:rsidP="00A74A6B">
            <w:r>
              <w:t>Will tweet and group call once a week when challenge is launched</w:t>
            </w:r>
            <w:r w:rsidR="00A556C8">
              <w:t>.</w:t>
            </w:r>
          </w:p>
          <w:p w14:paraId="3DA82A30" w14:textId="77777777" w:rsidR="00A556C8" w:rsidRDefault="00A556C8" w:rsidP="00A74A6B">
            <w:r>
              <w:t>Teachers can be emailed via Glow.</w:t>
            </w:r>
          </w:p>
          <w:p w14:paraId="50D5D0EC" w14:textId="77777777" w:rsidR="00A556C8" w:rsidRDefault="00A556C8" w:rsidP="00A74A6B"/>
          <w:p w14:paraId="7EF082D1" w14:textId="110612F1" w:rsidR="00A556C8" w:rsidRDefault="00A556C8" w:rsidP="00A74A6B">
            <w:r>
              <w:t>All resources/challenges set by Monday 12pm.</w:t>
            </w:r>
          </w:p>
        </w:tc>
        <w:tc>
          <w:tcPr>
            <w:tcW w:w="1897" w:type="dxa"/>
          </w:tcPr>
          <w:p w14:paraId="6BD7909F" w14:textId="7D08FFD7" w:rsidR="0062608A" w:rsidRDefault="00A556C8" w:rsidP="00115D52">
            <w:r>
              <w:t>www.sumdog.com</w:t>
            </w:r>
          </w:p>
        </w:tc>
      </w:tr>
      <w:tr w:rsidR="00A556C8" w14:paraId="6B84658F" w14:textId="77777777" w:rsidTr="00A556C8">
        <w:tc>
          <w:tcPr>
            <w:tcW w:w="1523" w:type="dxa"/>
          </w:tcPr>
          <w:p w14:paraId="2EA8A12C" w14:textId="77777777" w:rsidR="00A556C8" w:rsidRDefault="00A556C8" w:rsidP="00A556C8">
            <w:r>
              <w:t>S2</w:t>
            </w:r>
          </w:p>
        </w:tc>
        <w:tc>
          <w:tcPr>
            <w:tcW w:w="1524" w:type="dxa"/>
          </w:tcPr>
          <w:p w14:paraId="6BE5D4A1" w14:textId="77777777" w:rsidR="00A556C8" w:rsidRDefault="00A556C8" w:rsidP="00A556C8">
            <w:r>
              <w:t>Algebra</w:t>
            </w:r>
          </w:p>
          <w:p w14:paraId="2FC9B00F" w14:textId="77777777" w:rsidR="00A556C8" w:rsidRDefault="00A556C8" w:rsidP="00A556C8">
            <w:r>
              <w:t>Numeracy</w:t>
            </w:r>
          </w:p>
          <w:p w14:paraId="335F2A23" w14:textId="77777777" w:rsidR="00A556C8" w:rsidRDefault="00A556C8" w:rsidP="00A556C8">
            <w:r>
              <w:t>Fractions</w:t>
            </w:r>
          </w:p>
          <w:p w14:paraId="24F6D963" w14:textId="77777777" w:rsidR="00A556C8" w:rsidRDefault="00A556C8" w:rsidP="00A556C8">
            <w:r>
              <w:t>Measurement</w:t>
            </w:r>
          </w:p>
          <w:p w14:paraId="163BD62D" w14:textId="470E41A0" w:rsidR="00A556C8" w:rsidRDefault="00A556C8" w:rsidP="00A556C8">
            <w:r>
              <w:t>Percentages</w:t>
            </w:r>
          </w:p>
        </w:tc>
        <w:tc>
          <w:tcPr>
            <w:tcW w:w="1597" w:type="dxa"/>
          </w:tcPr>
          <w:p w14:paraId="759866CE" w14:textId="77777777" w:rsidR="00A556C8" w:rsidRDefault="00A556C8" w:rsidP="00A556C8">
            <w:r>
              <w:t xml:space="preserve">Weekly challenge set on </w:t>
            </w:r>
            <w:proofErr w:type="spellStart"/>
            <w:r>
              <w:t>Sumdog</w:t>
            </w:r>
            <w:proofErr w:type="spellEnd"/>
            <w:r>
              <w:t xml:space="preserve">. All logins available through the school office. </w:t>
            </w:r>
          </w:p>
          <w:p w14:paraId="109430E0" w14:textId="72ACD8F4" w:rsidR="00A556C8" w:rsidRDefault="00A556C8" w:rsidP="00A556C8">
            <w:r>
              <w:t>4 worksheets uploaded onto Glow group each Monday.</w:t>
            </w:r>
          </w:p>
        </w:tc>
        <w:tc>
          <w:tcPr>
            <w:tcW w:w="2110" w:type="dxa"/>
          </w:tcPr>
          <w:p w14:paraId="06A16AEA" w14:textId="77777777" w:rsidR="00A556C8" w:rsidRDefault="00A556C8" w:rsidP="00A556C8">
            <w:r>
              <w:t>Will tweet and group call once a week when challenge is launched.</w:t>
            </w:r>
          </w:p>
          <w:p w14:paraId="798F528B" w14:textId="77777777" w:rsidR="00A556C8" w:rsidRDefault="00A556C8" w:rsidP="00A556C8">
            <w:r>
              <w:t>Teachers can be emailed via Glow.</w:t>
            </w:r>
          </w:p>
          <w:p w14:paraId="0A5E9FE7" w14:textId="77777777" w:rsidR="00A556C8" w:rsidRDefault="00A556C8" w:rsidP="00A556C8"/>
          <w:p w14:paraId="2023C184" w14:textId="6B2908B4" w:rsidR="00A556C8" w:rsidRDefault="00A556C8" w:rsidP="00A556C8">
            <w:r>
              <w:t>All resources/challenges set by Monday 12pm.</w:t>
            </w:r>
          </w:p>
        </w:tc>
        <w:tc>
          <w:tcPr>
            <w:tcW w:w="1897" w:type="dxa"/>
          </w:tcPr>
          <w:p w14:paraId="16C3AB04" w14:textId="4A969A61" w:rsidR="00A556C8" w:rsidRDefault="00A556C8" w:rsidP="00A556C8">
            <w:r>
              <w:t>www.sumdog.com</w:t>
            </w:r>
          </w:p>
        </w:tc>
      </w:tr>
      <w:tr w:rsidR="00A556C8" w14:paraId="26D5FCBB" w14:textId="77777777" w:rsidTr="00A556C8">
        <w:tc>
          <w:tcPr>
            <w:tcW w:w="1523" w:type="dxa"/>
          </w:tcPr>
          <w:p w14:paraId="51390620" w14:textId="77777777" w:rsidR="00A556C8" w:rsidRDefault="00A556C8" w:rsidP="00A556C8">
            <w:r>
              <w:t>S3</w:t>
            </w:r>
          </w:p>
        </w:tc>
        <w:tc>
          <w:tcPr>
            <w:tcW w:w="1524" w:type="dxa"/>
          </w:tcPr>
          <w:p w14:paraId="22DD16C1" w14:textId="77777777" w:rsidR="00A556C8" w:rsidRDefault="00A556C8" w:rsidP="00A556C8">
            <w:r>
              <w:t>N5 Resources</w:t>
            </w:r>
          </w:p>
          <w:p w14:paraId="3B251899" w14:textId="77777777" w:rsidR="00A556C8" w:rsidRDefault="00A556C8" w:rsidP="00A556C8">
            <w:r>
              <w:t>N4 Resources</w:t>
            </w:r>
          </w:p>
          <w:p w14:paraId="13ACD81D" w14:textId="73B74337" w:rsidR="00A556C8" w:rsidRDefault="00A556C8" w:rsidP="00A556C8">
            <w:r>
              <w:t>N3 Resources</w:t>
            </w:r>
          </w:p>
        </w:tc>
        <w:tc>
          <w:tcPr>
            <w:tcW w:w="1597" w:type="dxa"/>
          </w:tcPr>
          <w:p w14:paraId="2031A3B0" w14:textId="77777777" w:rsidR="00A556C8" w:rsidRPr="00A556C8" w:rsidRDefault="00A556C8" w:rsidP="00A556C8">
            <w:pPr>
              <w:rPr>
                <w:u w:val="single"/>
              </w:rPr>
            </w:pPr>
            <w:r w:rsidRPr="00A556C8">
              <w:rPr>
                <w:u w:val="single"/>
              </w:rPr>
              <w:t>N5</w:t>
            </w:r>
          </w:p>
          <w:p w14:paraId="3979ECDB" w14:textId="77777777" w:rsidR="00A556C8" w:rsidRDefault="00A556C8" w:rsidP="00A556C8">
            <w:r>
              <w:t>4 worksheets via Glow</w:t>
            </w:r>
          </w:p>
          <w:p w14:paraId="259626CB" w14:textId="7E7874DF" w:rsidR="00A556C8" w:rsidRDefault="00A556C8" w:rsidP="00A556C8">
            <w:proofErr w:type="spellStart"/>
            <w:r>
              <w:t>Sumdog</w:t>
            </w:r>
            <w:proofErr w:type="spellEnd"/>
            <w:r>
              <w:t xml:space="preserve"> challenge.</w:t>
            </w:r>
          </w:p>
          <w:p w14:paraId="39E40751" w14:textId="5CAA3A78" w:rsidR="00A556C8" w:rsidRDefault="00A556C8" w:rsidP="00A556C8">
            <w:r>
              <w:t>Video lessons via Edmodo</w:t>
            </w:r>
          </w:p>
          <w:p w14:paraId="43A2CD55" w14:textId="2B41FB64" w:rsidR="00A556C8" w:rsidRPr="00A556C8" w:rsidRDefault="00A556C8" w:rsidP="00A556C8">
            <w:pPr>
              <w:rPr>
                <w:u w:val="single"/>
              </w:rPr>
            </w:pPr>
            <w:r w:rsidRPr="00A556C8">
              <w:rPr>
                <w:u w:val="single"/>
              </w:rPr>
              <w:t>N4/N3</w:t>
            </w:r>
          </w:p>
          <w:p w14:paraId="4653903D" w14:textId="77777777" w:rsidR="00A556C8" w:rsidRDefault="00A556C8" w:rsidP="00A556C8">
            <w:r>
              <w:t>4 worksheets via Glow</w:t>
            </w:r>
          </w:p>
          <w:p w14:paraId="68EB85E2" w14:textId="3F90462A" w:rsidR="00A556C8" w:rsidRDefault="00A556C8" w:rsidP="00A556C8">
            <w:proofErr w:type="spellStart"/>
            <w:r>
              <w:t>Sumdog</w:t>
            </w:r>
            <w:proofErr w:type="spellEnd"/>
            <w:r>
              <w:t xml:space="preserve"> Challenge</w:t>
            </w:r>
          </w:p>
        </w:tc>
        <w:tc>
          <w:tcPr>
            <w:tcW w:w="2110" w:type="dxa"/>
          </w:tcPr>
          <w:p w14:paraId="1D11B503" w14:textId="77777777" w:rsidR="00A556C8" w:rsidRDefault="00A556C8" w:rsidP="00A556C8">
            <w:proofErr w:type="spellStart"/>
            <w:r>
              <w:t>S.Gardiner</w:t>
            </w:r>
            <w:proofErr w:type="spellEnd"/>
            <w:r>
              <w:t xml:space="preserve"> will be available each day </w:t>
            </w:r>
            <w:proofErr w:type="gramStart"/>
            <w:r>
              <w:t>between 10.30-12.30 via Edmodo</w:t>
            </w:r>
            <w:proofErr w:type="gramEnd"/>
            <w:r>
              <w:t>.</w:t>
            </w:r>
          </w:p>
          <w:p w14:paraId="27C4E7D4" w14:textId="77777777" w:rsidR="00A556C8" w:rsidRDefault="00A556C8" w:rsidP="00A556C8">
            <w:r>
              <w:t>Teachers can be emailed via Glow.</w:t>
            </w:r>
          </w:p>
          <w:p w14:paraId="5B49ABB2" w14:textId="77777777" w:rsidR="00A556C8" w:rsidRDefault="00A556C8" w:rsidP="00A556C8"/>
          <w:p w14:paraId="2E7C1588" w14:textId="344CB996" w:rsidR="00A556C8" w:rsidRDefault="00A556C8" w:rsidP="00A556C8">
            <w:r>
              <w:t>All resources/challenges set by Monday 12pm.</w:t>
            </w:r>
          </w:p>
        </w:tc>
        <w:tc>
          <w:tcPr>
            <w:tcW w:w="1897" w:type="dxa"/>
          </w:tcPr>
          <w:p w14:paraId="3E96CD88" w14:textId="6403429D" w:rsidR="00A556C8" w:rsidRDefault="00B82269" w:rsidP="00A556C8">
            <w:hyperlink r:id="rId5" w:history="1">
              <w:r w:rsidR="00A556C8" w:rsidRPr="00A52EAD">
                <w:rPr>
                  <w:rStyle w:val="Hyperlink"/>
                </w:rPr>
                <w:t>www.sumdog.com</w:t>
              </w:r>
            </w:hyperlink>
          </w:p>
          <w:p w14:paraId="07D5E57A" w14:textId="159C7F18" w:rsidR="00A556C8" w:rsidRDefault="00B82269" w:rsidP="00A556C8">
            <w:hyperlink r:id="rId6" w:history="1">
              <w:r w:rsidR="00A556C8" w:rsidRPr="00A52EAD">
                <w:rPr>
                  <w:rStyle w:val="Hyperlink"/>
                </w:rPr>
                <w:t>www.edmodo.com</w:t>
              </w:r>
            </w:hyperlink>
          </w:p>
          <w:p w14:paraId="6952C17E" w14:textId="6962A161" w:rsidR="00A556C8" w:rsidRDefault="00A556C8" w:rsidP="00A556C8"/>
        </w:tc>
      </w:tr>
      <w:tr w:rsidR="00A556C8" w14:paraId="1CA3DA4E" w14:textId="77777777" w:rsidTr="00A556C8">
        <w:tc>
          <w:tcPr>
            <w:tcW w:w="1523" w:type="dxa"/>
          </w:tcPr>
          <w:p w14:paraId="7A4D525E" w14:textId="77777777" w:rsidR="00A556C8" w:rsidRDefault="00A556C8" w:rsidP="00A556C8">
            <w:r>
              <w:t>N4</w:t>
            </w:r>
          </w:p>
        </w:tc>
        <w:tc>
          <w:tcPr>
            <w:tcW w:w="1524" w:type="dxa"/>
          </w:tcPr>
          <w:p w14:paraId="035DE872" w14:textId="77777777" w:rsidR="00A556C8" w:rsidRDefault="00A556C8" w:rsidP="00A556C8"/>
        </w:tc>
        <w:tc>
          <w:tcPr>
            <w:tcW w:w="1597" w:type="dxa"/>
          </w:tcPr>
          <w:p w14:paraId="44AB207A" w14:textId="5B0C92C5" w:rsidR="00A556C8" w:rsidRDefault="00A556C8" w:rsidP="00A556C8">
            <w:r>
              <w:t>Course completed for vast majority. Revision materials can be provided on request.</w:t>
            </w:r>
          </w:p>
        </w:tc>
        <w:tc>
          <w:tcPr>
            <w:tcW w:w="2110" w:type="dxa"/>
          </w:tcPr>
          <w:p w14:paraId="7409B199" w14:textId="27FD565A" w:rsidR="00A556C8" w:rsidRDefault="00A556C8" w:rsidP="00A556C8">
            <w:r>
              <w:t>Glow email</w:t>
            </w:r>
          </w:p>
        </w:tc>
        <w:tc>
          <w:tcPr>
            <w:tcW w:w="1897" w:type="dxa"/>
          </w:tcPr>
          <w:p w14:paraId="32EF2D26" w14:textId="77777777" w:rsidR="00A556C8" w:rsidRDefault="00A556C8" w:rsidP="00A556C8"/>
        </w:tc>
      </w:tr>
      <w:tr w:rsidR="00A556C8" w14:paraId="0E23D70C" w14:textId="77777777" w:rsidTr="00A556C8">
        <w:tc>
          <w:tcPr>
            <w:tcW w:w="1523" w:type="dxa"/>
          </w:tcPr>
          <w:p w14:paraId="54FAB176" w14:textId="77777777" w:rsidR="00A556C8" w:rsidRDefault="00A556C8" w:rsidP="00A556C8">
            <w:r>
              <w:t>N5</w:t>
            </w:r>
          </w:p>
        </w:tc>
        <w:tc>
          <w:tcPr>
            <w:tcW w:w="1524" w:type="dxa"/>
          </w:tcPr>
          <w:p w14:paraId="3076CE84" w14:textId="77777777" w:rsidR="00A556C8" w:rsidRDefault="00A556C8" w:rsidP="00A556C8"/>
        </w:tc>
        <w:tc>
          <w:tcPr>
            <w:tcW w:w="1597" w:type="dxa"/>
          </w:tcPr>
          <w:p w14:paraId="58DD5ED7" w14:textId="7D0652C8" w:rsidR="00A556C8" w:rsidRDefault="00A556C8" w:rsidP="00A556C8">
            <w:r>
              <w:t xml:space="preserve">N5/Higher videos will be upload onto </w:t>
            </w:r>
            <w:r>
              <w:lastRenderedPageBreak/>
              <w:t>Edmodo in preparation for next year.</w:t>
            </w:r>
          </w:p>
        </w:tc>
        <w:tc>
          <w:tcPr>
            <w:tcW w:w="2110" w:type="dxa"/>
          </w:tcPr>
          <w:p w14:paraId="3F8C437C" w14:textId="0D5AF086" w:rsidR="00A556C8" w:rsidRDefault="00A556C8" w:rsidP="00A556C8">
            <w:r>
              <w:lastRenderedPageBreak/>
              <w:t xml:space="preserve">Edmodo messaging service – Agreed with class that will </w:t>
            </w:r>
            <w:r>
              <w:lastRenderedPageBreak/>
              <w:t>be online once a day 1030-1230</w:t>
            </w:r>
          </w:p>
        </w:tc>
        <w:tc>
          <w:tcPr>
            <w:tcW w:w="1897" w:type="dxa"/>
          </w:tcPr>
          <w:p w14:paraId="0305BCAC" w14:textId="1CAB9632" w:rsidR="00A556C8" w:rsidRDefault="00A556C8" w:rsidP="00A556C8">
            <w:r>
              <w:lastRenderedPageBreak/>
              <w:t>www.edmodo.com</w:t>
            </w:r>
          </w:p>
        </w:tc>
      </w:tr>
      <w:tr w:rsidR="00A556C8" w14:paraId="1054A6D8" w14:textId="77777777" w:rsidTr="00A556C8">
        <w:tc>
          <w:tcPr>
            <w:tcW w:w="1523" w:type="dxa"/>
          </w:tcPr>
          <w:p w14:paraId="0FFDA28F" w14:textId="77777777" w:rsidR="00A556C8" w:rsidRDefault="00A556C8" w:rsidP="00A556C8">
            <w:r>
              <w:lastRenderedPageBreak/>
              <w:t xml:space="preserve">Higher </w:t>
            </w:r>
          </w:p>
        </w:tc>
        <w:tc>
          <w:tcPr>
            <w:tcW w:w="1524" w:type="dxa"/>
          </w:tcPr>
          <w:p w14:paraId="1051FF1A" w14:textId="77777777" w:rsidR="00A556C8" w:rsidRDefault="00A556C8" w:rsidP="00A556C8">
            <w:r>
              <w:t xml:space="preserve">Vectors </w:t>
            </w:r>
          </w:p>
        </w:tc>
        <w:tc>
          <w:tcPr>
            <w:tcW w:w="1597" w:type="dxa"/>
          </w:tcPr>
          <w:p w14:paraId="34B42FEF" w14:textId="77777777" w:rsidR="00A556C8" w:rsidRDefault="00A556C8" w:rsidP="00A556C8">
            <w:r>
              <w:t xml:space="preserve">All class have Edmodo logins and access to all required resources there. Contact the school if you have an access issue. </w:t>
            </w:r>
          </w:p>
        </w:tc>
        <w:tc>
          <w:tcPr>
            <w:tcW w:w="2110" w:type="dxa"/>
          </w:tcPr>
          <w:p w14:paraId="7F9FB318" w14:textId="77777777" w:rsidR="00A556C8" w:rsidRDefault="00A556C8" w:rsidP="00A556C8">
            <w:r>
              <w:t>Edmodo messaging service – Agreed with class that will be online once a day 1030-1230</w:t>
            </w:r>
          </w:p>
        </w:tc>
        <w:tc>
          <w:tcPr>
            <w:tcW w:w="1897" w:type="dxa"/>
          </w:tcPr>
          <w:p w14:paraId="2CA6A6AB" w14:textId="28B29FB7" w:rsidR="00A556C8" w:rsidRDefault="00A556C8" w:rsidP="00A556C8">
            <w:r>
              <w:t>www.edmodo.com</w:t>
            </w:r>
          </w:p>
        </w:tc>
      </w:tr>
    </w:tbl>
    <w:p w14:paraId="1A917334" w14:textId="77777777" w:rsidR="00115D52" w:rsidRDefault="00115D52" w:rsidP="00115D52"/>
    <w:sectPr w:rsidR="00115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52"/>
    <w:rsid w:val="00115D52"/>
    <w:rsid w:val="00313233"/>
    <w:rsid w:val="004D5863"/>
    <w:rsid w:val="0062608A"/>
    <w:rsid w:val="00667A36"/>
    <w:rsid w:val="009A572E"/>
    <w:rsid w:val="00A01159"/>
    <w:rsid w:val="00A556C8"/>
    <w:rsid w:val="00A74A6B"/>
    <w:rsid w:val="00B8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CD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6C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56C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6C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5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modo.com" TargetMode="External"/><Relationship Id="rId5" Type="http://schemas.openxmlformats.org/officeDocument/2006/relationships/hyperlink" Target="http://www.sumdo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POberg (Smithycroft)</dc:creator>
  <cp:lastModifiedBy>POberg (Smithycroft)</cp:lastModifiedBy>
  <cp:revision>3</cp:revision>
  <dcterms:created xsi:type="dcterms:W3CDTF">2020-03-25T11:36:00Z</dcterms:created>
  <dcterms:modified xsi:type="dcterms:W3CDTF">2020-03-26T15:39:00Z</dcterms:modified>
</cp:coreProperties>
</file>